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0F18" w14:textId="0A81E81A" w:rsidR="00A5171C" w:rsidRPr="00D167DC" w:rsidRDefault="00A5171C" w:rsidP="00A5171C">
      <w:pPr>
        <w:rPr>
          <w:rFonts w:ascii="Calibri" w:hAnsi="Calibri" w:cs="Calibri"/>
          <w:b/>
          <w:bCs/>
          <w:lang w:val="en-GB"/>
        </w:rPr>
      </w:pPr>
      <w:r w:rsidRPr="00D167DC">
        <w:rPr>
          <w:rFonts w:ascii="Calibri" w:hAnsi="Calibri" w:cs="Calibri"/>
          <w:b/>
          <w:bCs/>
          <w:lang w:val="en-GB"/>
        </w:rPr>
        <w:t>The holder of the Commercial Raffle Organiser Licence is Aida for Good (Aida).  Aida will comply with all the rules and policies contained in this Code and will use its best endeavours to ensure that that contractors also comply with these rules and policies.</w:t>
      </w:r>
    </w:p>
    <w:p w14:paraId="60987267" w14:textId="77777777" w:rsidR="002722A0" w:rsidRPr="00D167DC" w:rsidRDefault="002722A0" w:rsidP="002722A0">
      <w:pPr>
        <w:pStyle w:val="ListParagraph"/>
        <w:numPr>
          <w:ilvl w:val="0"/>
          <w:numId w:val="4"/>
        </w:numPr>
        <w:ind w:left="284"/>
        <w:rPr>
          <w:rFonts w:ascii="Calibri" w:hAnsi="Calibri" w:cs="Calibri"/>
          <w:b/>
          <w:bCs/>
          <w:lang w:val="en-GB"/>
        </w:rPr>
      </w:pPr>
      <w:r w:rsidRPr="00D167DC">
        <w:rPr>
          <w:rFonts w:ascii="Calibri" w:hAnsi="Calibri" w:cs="Calibri"/>
          <w:b/>
          <w:bCs/>
          <w:lang w:val="en-GB"/>
        </w:rPr>
        <w:t>Availability of the Responsible Gambling Code of Conduct</w:t>
      </w:r>
    </w:p>
    <w:p w14:paraId="5369B521" w14:textId="1FFFA5DF" w:rsidR="002722A0" w:rsidRPr="00D167DC" w:rsidRDefault="002722A0" w:rsidP="002722A0">
      <w:pPr>
        <w:rPr>
          <w:rFonts w:ascii="Calibri" w:hAnsi="Calibri" w:cs="Calibri"/>
          <w:lang w:val="en-GB"/>
        </w:rPr>
      </w:pPr>
      <w:r w:rsidRPr="00D167DC">
        <w:rPr>
          <w:rFonts w:ascii="Calibri" w:hAnsi="Calibri" w:cs="Calibri"/>
          <w:lang w:val="en-GB"/>
        </w:rPr>
        <w:t>The Code is available on our website at www.aidasales.com (</w:t>
      </w:r>
      <w:r w:rsidRPr="00D167DC">
        <w:rPr>
          <w:rFonts w:ascii="Calibri" w:hAnsi="Calibri" w:cs="Calibri"/>
          <w:b/>
          <w:bCs/>
          <w:lang w:val="en-GB"/>
        </w:rPr>
        <w:t>Website</w:t>
      </w:r>
      <w:r w:rsidRPr="00D167DC">
        <w:rPr>
          <w:rFonts w:ascii="Calibri" w:hAnsi="Calibri" w:cs="Calibri"/>
          <w:lang w:val="en-GB"/>
        </w:rPr>
        <w:t xml:space="preserve">) or by request to Grant Walsh, General Manager on </w:t>
      </w:r>
      <w:r w:rsidR="00CB12EB">
        <w:rPr>
          <w:rFonts w:ascii="Calibri" w:hAnsi="Calibri" w:cs="Calibri"/>
        </w:rPr>
        <w:t>1800 840 253.</w:t>
      </w:r>
    </w:p>
    <w:p w14:paraId="1956996B" w14:textId="640C9381" w:rsidR="002722A0" w:rsidRPr="00D167DC" w:rsidRDefault="002722A0" w:rsidP="002722A0">
      <w:pPr>
        <w:rPr>
          <w:rFonts w:ascii="Calibri" w:hAnsi="Calibri" w:cs="Calibri"/>
          <w:lang w:val="en-GB"/>
        </w:rPr>
      </w:pPr>
      <w:r w:rsidRPr="00D167DC">
        <w:rPr>
          <w:rFonts w:ascii="Calibri" w:hAnsi="Calibri" w:cs="Calibri"/>
          <w:lang w:val="en-GB"/>
        </w:rPr>
        <w:t>The Code is made available to all our staff and workplace participants in our employee manual.</w:t>
      </w:r>
    </w:p>
    <w:p w14:paraId="036E736D" w14:textId="77777777" w:rsidR="002722A0" w:rsidRPr="00D167DC" w:rsidRDefault="002722A0"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 xml:space="preserve">Responsible Gambling Message </w:t>
      </w:r>
    </w:p>
    <w:p w14:paraId="64732757" w14:textId="3FB2BF2D" w:rsidR="002722A0" w:rsidRPr="00D167DC" w:rsidRDefault="002722A0" w:rsidP="006E288F">
      <w:pPr>
        <w:pStyle w:val="BodyText"/>
        <w:spacing w:before="183" w:line="259" w:lineRule="auto"/>
        <w:ind w:left="0" w:right="209"/>
        <w:jc w:val="both"/>
        <w:rPr>
          <w:lang w:val="en-GB"/>
        </w:rPr>
      </w:pPr>
      <w:r w:rsidRPr="00D167DC">
        <w:rPr>
          <w:lang w:val="en-GB"/>
        </w:rPr>
        <w:t>The holder of the Commercial Raffle Organiser Licence is Aida for Good (</w:t>
      </w:r>
      <w:r w:rsidRPr="00D167DC">
        <w:rPr>
          <w:b/>
          <w:bCs/>
          <w:lang w:val="en-GB"/>
        </w:rPr>
        <w:t>we/us/our</w:t>
      </w:r>
      <w:r w:rsidRPr="00D167DC">
        <w:rPr>
          <w:lang w:val="en-GB"/>
        </w:rPr>
        <w:t>).  We are a service provider contracted by community or charitable organisations to assist with the conduct of raffle programs. In providing our services, we are committed to responsible gambling and to selling raffle tickets responsibly to support community and charitable organisations. We are also committed</w:t>
      </w:r>
      <w:r w:rsidRPr="00D167DC">
        <w:rPr>
          <w:spacing w:val="-9"/>
          <w:lang w:val="en-GB"/>
        </w:rPr>
        <w:t xml:space="preserve"> </w:t>
      </w:r>
      <w:r w:rsidRPr="00D167DC">
        <w:rPr>
          <w:lang w:val="en-GB"/>
        </w:rPr>
        <w:t>to</w:t>
      </w:r>
      <w:r w:rsidRPr="00D167DC">
        <w:rPr>
          <w:spacing w:val="-9"/>
          <w:lang w:val="en-GB"/>
        </w:rPr>
        <w:t xml:space="preserve"> </w:t>
      </w:r>
      <w:r w:rsidRPr="00D167DC">
        <w:rPr>
          <w:lang w:val="en-GB"/>
        </w:rPr>
        <w:t>providing</w:t>
      </w:r>
      <w:r w:rsidRPr="00D167DC">
        <w:rPr>
          <w:spacing w:val="-9"/>
          <w:lang w:val="en-GB"/>
        </w:rPr>
        <w:t xml:space="preserve"> </w:t>
      </w:r>
      <w:r w:rsidRPr="00D167DC">
        <w:rPr>
          <w:lang w:val="en-GB"/>
        </w:rPr>
        <w:t>an</w:t>
      </w:r>
      <w:r w:rsidRPr="00D167DC">
        <w:rPr>
          <w:spacing w:val="-9"/>
          <w:lang w:val="en-GB"/>
        </w:rPr>
        <w:t xml:space="preserve"> </w:t>
      </w:r>
      <w:r w:rsidRPr="00D167DC">
        <w:rPr>
          <w:lang w:val="en-GB"/>
        </w:rPr>
        <w:t>environment</w:t>
      </w:r>
      <w:r w:rsidRPr="00D167DC">
        <w:rPr>
          <w:spacing w:val="-9"/>
          <w:lang w:val="en-GB"/>
        </w:rPr>
        <w:t xml:space="preserve"> </w:t>
      </w:r>
      <w:r w:rsidRPr="00D167DC">
        <w:rPr>
          <w:lang w:val="en-GB"/>
        </w:rPr>
        <w:t>where</w:t>
      </w:r>
      <w:r w:rsidRPr="00D167DC">
        <w:rPr>
          <w:spacing w:val="-9"/>
          <w:lang w:val="en-GB"/>
        </w:rPr>
        <w:t xml:space="preserve"> </w:t>
      </w:r>
      <w:r w:rsidRPr="00D167DC">
        <w:rPr>
          <w:lang w:val="en-GB"/>
        </w:rPr>
        <w:t>customers</w:t>
      </w:r>
      <w:r w:rsidRPr="00D167DC">
        <w:rPr>
          <w:spacing w:val="-9"/>
          <w:lang w:val="en-GB"/>
        </w:rPr>
        <w:t xml:space="preserve"> </w:t>
      </w:r>
      <w:r w:rsidRPr="00D167DC">
        <w:rPr>
          <w:lang w:val="en-GB"/>
        </w:rPr>
        <w:t>can</w:t>
      </w:r>
      <w:r w:rsidRPr="00D167DC">
        <w:rPr>
          <w:spacing w:val="-9"/>
          <w:lang w:val="en-GB"/>
        </w:rPr>
        <w:t xml:space="preserve"> </w:t>
      </w:r>
      <w:r w:rsidRPr="00D167DC">
        <w:rPr>
          <w:lang w:val="en-GB"/>
        </w:rPr>
        <w:t>make an informed decision about their ticket purchases. This Responsible Gambling Code of Conduct (</w:t>
      </w:r>
      <w:r w:rsidRPr="00D167DC">
        <w:rPr>
          <w:b/>
          <w:bCs/>
          <w:lang w:val="en-GB"/>
        </w:rPr>
        <w:t>Code</w:t>
      </w:r>
      <w:r w:rsidRPr="00D167DC">
        <w:rPr>
          <w:lang w:val="en-GB"/>
        </w:rPr>
        <w:t>) forms part of that commitment and will be available on our Website and we will refer to this Code where possible on material developed by us for the promotion and conduct of raffles on behalf of community and charitable organisations.</w:t>
      </w:r>
    </w:p>
    <w:p w14:paraId="30B9290C" w14:textId="45F0A44C" w:rsidR="002722A0" w:rsidRPr="00D167DC" w:rsidRDefault="002722A0" w:rsidP="006E288F">
      <w:pPr>
        <w:pStyle w:val="BodyText"/>
        <w:spacing w:before="157"/>
        <w:ind w:left="0"/>
        <w:rPr>
          <w:lang w:val="en-GB"/>
        </w:rPr>
      </w:pPr>
      <w:r w:rsidRPr="00D167DC">
        <w:rPr>
          <w:lang w:val="en-GB"/>
        </w:rPr>
        <w:t>We acknowledge</w:t>
      </w:r>
      <w:r w:rsidRPr="00D167DC">
        <w:rPr>
          <w:spacing w:val="-8"/>
          <w:lang w:val="en-GB"/>
        </w:rPr>
        <w:t xml:space="preserve"> </w:t>
      </w:r>
      <w:r w:rsidRPr="00D167DC">
        <w:rPr>
          <w:lang w:val="en-GB"/>
        </w:rPr>
        <w:t>our responsibility</w:t>
      </w:r>
      <w:r w:rsidRPr="00D167DC">
        <w:rPr>
          <w:spacing w:val="-8"/>
          <w:lang w:val="en-GB"/>
        </w:rPr>
        <w:t xml:space="preserve"> </w:t>
      </w:r>
      <w:r w:rsidRPr="00D167DC">
        <w:rPr>
          <w:lang w:val="en-GB"/>
        </w:rPr>
        <w:t>in</w:t>
      </w:r>
      <w:r w:rsidRPr="00D167DC">
        <w:rPr>
          <w:spacing w:val="-9"/>
          <w:lang w:val="en-GB"/>
        </w:rPr>
        <w:t xml:space="preserve"> </w:t>
      </w:r>
      <w:r w:rsidRPr="00D167DC">
        <w:rPr>
          <w:lang w:val="en-GB"/>
        </w:rPr>
        <w:t>the</w:t>
      </w:r>
      <w:r w:rsidRPr="00D167DC">
        <w:rPr>
          <w:spacing w:val="-8"/>
          <w:lang w:val="en-GB"/>
        </w:rPr>
        <w:t xml:space="preserve"> </w:t>
      </w:r>
      <w:r w:rsidRPr="00D167DC">
        <w:rPr>
          <w:lang w:val="en-GB"/>
        </w:rPr>
        <w:t>shared</w:t>
      </w:r>
      <w:r w:rsidRPr="00D167DC">
        <w:rPr>
          <w:spacing w:val="-9"/>
          <w:lang w:val="en-GB"/>
        </w:rPr>
        <w:t xml:space="preserve"> </w:t>
      </w:r>
      <w:r w:rsidRPr="00D167DC">
        <w:rPr>
          <w:lang w:val="en-GB"/>
        </w:rPr>
        <w:t>nature</w:t>
      </w:r>
      <w:r w:rsidRPr="00D167DC">
        <w:rPr>
          <w:spacing w:val="-8"/>
          <w:lang w:val="en-GB"/>
        </w:rPr>
        <w:t xml:space="preserve"> </w:t>
      </w:r>
      <w:r w:rsidRPr="00D167DC">
        <w:rPr>
          <w:lang w:val="en-GB"/>
        </w:rPr>
        <w:t>of</w:t>
      </w:r>
      <w:r w:rsidRPr="00D167DC">
        <w:rPr>
          <w:spacing w:val="-9"/>
          <w:lang w:val="en-GB"/>
        </w:rPr>
        <w:t xml:space="preserve"> </w:t>
      </w:r>
      <w:r w:rsidRPr="00D167DC">
        <w:rPr>
          <w:lang w:val="en-GB"/>
        </w:rPr>
        <w:t>responsible</w:t>
      </w:r>
      <w:r w:rsidRPr="00D167DC">
        <w:rPr>
          <w:spacing w:val="-8"/>
          <w:lang w:val="en-GB"/>
        </w:rPr>
        <w:t xml:space="preserve"> </w:t>
      </w:r>
      <w:r w:rsidRPr="00D167DC">
        <w:rPr>
          <w:spacing w:val="-2"/>
          <w:lang w:val="en-GB"/>
        </w:rPr>
        <w:t>gambling.</w:t>
      </w:r>
    </w:p>
    <w:p w14:paraId="4A686F2D" w14:textId="75EECB0A" w:rsidR="002722A0" w:rsidRPr="00D167DC" w:rsidRDefault="002722A0" w:rsidP="006E288F">
      <w:pPr>
        <w:pStyle w:val="BodyText"/>
        <w:spacing w:before="179" w:line="259" w:lineRule="auto"/>
        <w:ind w:left="0" w:right="211"/>
        <w:jc w:val="both"/>
        <w:rPr>
          <w:lang w:val="en-GB"/>
        </w:rPr>
      </w:pPr>
      <w:r w:rsidRPr="00D167DC">
        <w:rPr>
          <w:lang w:val="en-GB"/>
        </w:rPr>
        <w:t>This</w:t>
      </w:r>
      <w:r w:rsidRPr="00D167DC">
        <w:rPr>
          <w:spacing w:val="40"/>
          <w:lang w:val="en-GB"/>
        </w:rPr>
        <w:t xml:space="preserve"> </w:t>
      </w:r>
      <w:r w:rsidRPr="00D167DC">
        <w:rPr>
          <w:lang w:val="en-GB"/>
        </w:rPr>
        <w:t>responsible gambling</w:t>
      </w:r>
      <w:r w:rsidRPr="00D167DC">
        <w:rPr>
          <w:spacing w:val="-5"/>
          <w:lang w:val="en-GB"/>
        </w:rPr>
        <w:t xml:space="preserve"> </w:t>
      </w:r>
      <w:r w:rsidRPr="00D167DC">
        <w:rPr>
          <w:lang w:val="en-GB"/>
        </w:rPr>
        <w:t>message</w:t>
      </w:r>
      <w:r w:rsidRPr="00D167DC">
        <w:rPr>
          <w:spacing w:val="-5"/>
          <w:lang w:val="en-GB"/>
        </w:rPr>
        <w:t xml:space="preserve"> </w:t>
      </w:r>
      <w:r w:rsidRPr="00D167DC">
        <w:rPr>
          <w:lang w:val="en-GB"/>
        </w:rPr>
        <w:t>will</w:t>
      </w:r>
      <w:r w:rsidRPr="00D167DC">
        <w:rPr>
          <w:spacing w:val="-5"/>
          <w:lang w:val="en-GB"/>
        </w:rPr>
        <w:t xml:space="preserve"> </w:t>
      </w:r>
      <w:r w:rsidRPr="00D167DC">
        <w:rPr>
          <w:lang w:val="en-GB"/>
        </w:rPr>
        <w:t>be</w:t>
      </w:r>
      <w:r w:rsidRPr="00D167DC">
        <w:rPr>
          <w:spacing w:val="-5"/>
          <w:lang w:val="en-GB"/>
        </w:rPr>
        <w:t xml:space="preserve"> </w:t>
      </w:r>
      <w:r w:rsidRPr="00D167DC">
        <w:rPr>
          <w:lang w:val="en-GB"/>
        </w:rPr>
        <w:t>displayed</w:t>
      </w:r>
      <w:r w:rsidRPr="00D167DC">
        <w:rPr>
          <w:spacing w:val="-5"/>
          <w:lang w:val="en-GB"/>
        </w:rPr>
        <w:t xml:space="preserve"> </w:t>
      </w:r>
      <w:r w:rsidRPr="00D167DC">
        <w:rPr>
          <w:lang w:val="en-GB"/>
        </w:rPr>
        <w:t>on</w:t>
      </w:r>
      <w:r w:rsidRPr="00D167DC">
        <w:rPr>
          <w:spacing w:val="-5"/>
          <w:lang w:val="en-GB"/>
        </w:rPr>
        <w:t xml:space="preserve"> </w:t>
      </w:r>
      <w:r w:rsidRPr="00D167DC">
        <w:rPr>
          <w:lang w:val="en-GB"/>
        </w:rPr>
        <w:t>the</w:t>
      </w:r>
      <w:r w:rsidRPr="00D167DC">
        <w:rPr>
          <w:spacing w:val="-5"/>
          <w:lang w:val="en-GB"/>
        </w:rPr>
        <w:t xml:space="preserve"> </w:t>
      </w:r>
      <w:r w:rsidRPr="00D167DC">
        <w:rPr>
          <w:lang w:val="en-GB"/>
        </w:rPr>
        <w:t>Website</w:t>
      </w:r>
      <w:r w:rsidRPr="00D167DC">
        <w:rPr>
          <w:spacing w:val="-5"/>
          <w:lang w:val="en-GB"/>
        </w:rPr>
        <w:t xml:space="preserve"> </w:t>
      </w:r>
      <w:r w:rsidRPr="00D167DC">
        <w:rPr>
          <w:lang w:val="en-GB"/>
        </w:rPr>
        <w:t>and</w:t>
      </w:r>
      <w:r w:rsidRPr="00D167DC">
        <w:rPr>
          <w:spacing w:val="-5"/>
          <w:lang w:val="en-GB"/>
        </w:rPr>
        <w:t xml:space="preserve"> </w:t>
      </w:r>
      <w:r w:rsidRPr="00D167DC">
        <w:rPr>
          <w:lang w:val="en-GB"/>
        </w:rPr>
        <w:t>at</w:t>
      </w:r>
      <w:r w:rsidRPr="00D167DC">
        <w:rPr>
          <w:spacing w:val="-5"/>
          <w:lang w:val="en-GB"/>
        </w:rPr>
        <w:t xml:space="preserve"> </w:t>
      </w:r>
      <w:r w:rsidRPr="00D167DC">
        <w:rPr>
          <w:lang w:val="en-GB"/>
        </w:rPr>
        <w:t>all</w:t>
      </w:r>
      <w:r w:rsidRPr="00D167DC">
        <w:rPr>
          <w:spacing w:val="-5"/>
          <w:lang w:val="en-GB"/>
        </w:rPr>
        <w:t xml:space="preserve"> </w:t>
      </w:r>
      <w:r w:rsidRPr="00D167DC">
        <w:rPr>
          <w:lang w:val="en-GB"/>
        </w:rPr>
        <w:t>places</w:t>
      </w:r>
      <w:r w:rsidRPr="00D167DC">
        <w:rPr>
          <w:spacing w:val="-5"/>
          <w:lang w:val="en-GB"/>
        </w:rPr>
        <w:t xml:space="preserve"> </w:t>
      </w:r>
      <w:r w:rsidRPr="00D167DC">
        <w:rPr>
          <w:lang w:val="en-GB"/>
        </w:rPr>
        <w:t>where</w:t>
      </w:r>
      <w:r w:rsidRPr="00D167DC">
        <w:rPr>
          <w:spacing w:val="-5"/>
          <w:lang w:val="en-GB"/>
        </w:rPr>
        <w:t xml:space="preserve"> </w:t>
      </w:r>
      <w:r w:rsidRPr="00D167DC">
        <w:rPr>
          <w:lang w:val="en-GB"/>
        </w:rPr>
        <w:t>raffle tickets are sold.</w:t>
      </w:r>
    </w:p>
    <w:p w14:paraId="237DE592" w14:textId="77777777" w:rsidR="002722A0" w:rsidRPr="00D167DC" w:rsidRDefault="002722A0" w:rsidP="00016FB9">
      <w:pPr>
        <w:pStyle w:val="BodyText"/>
        <w:spacing w:before="183" w:line="259" w:lineRule="auto"/>
        <w:ind w:left="0" w:right="209"/>
        <w:jc w:val="both"/>
        <w:rPr>
          <w:lang w:val="en-GB"/>
        </w:rPr>
      </w:pPr>
      <w:r w:rsidRPr="00D167DC">
        <w:rPr>
          <w:lang w:val="en-GB"/>
        </w:rPr>
        <w:t>We believe in the importance of generating awareness of the risks associated with gambling and creating and promoting environments that prevent or reduce the potential harm of gambling.</w:t>
      </w:r>
    </w:p>
    <w:p w14:paraId="0E2930AD" w14:textId="2EEB0C94" w:rsidR="00EE207D" w:rsidRPr="00D167DC" w:rsidRDefault="00C11BB6" w:rsidP="00016FB9">
      <w:pPr>
        <w:pStyle w:val="BodyText"/>
        <w:spacing w:before="183" w:line="259" w:lineRule="auto"/>
        <w:ind w:left="0" w:right="209"/>
        <w:jc w:val="both"/>
        <w:rPr>
          <w:lang w:val="en-GB"/>
        </w:rPr>
      </w:pPr>
      <w:r w:rsidRPr="00D167DC">
        <w:rPr>
          <w:lang w:val="en-GB"/>
        </w:rPr>
        <w:t xml:space="preserve">We will comply with all the rules and policies contained in </w:t>
      </w:r>
      <w:r w:rsidR="00860322">
        <w:rPr>
          <w:lang w:val="en-GB"/>
        </w:rPr>
        <w:t xml:space="preserve">the </w:t>
      </w:r>
      <w:r w:rsidRPr="00D167DC">
        <w:rPr>
          <w:lang w:val="en-GB"/>
        </w:rPr>
        <w:t xml:space="preserve">Code and will use our best endeavours to ensure that contractors also comply with these rules and policies. </w:t>
      </w:r>
      <w:r w:rsidR="00EE207D" w:rsidRPr="00D167DC">
        <w:rPr>
          <w:lang w:val="en-GB"/>
        </w:rPr>
        <w:t>We are committed to providing a safe and responsible gambling environment for our patrons. This policy outlines our commitment to minimi</w:t>
      </w:r>
      <w:r w:rsidRPr="00D167DC">
        <w:rPr>
          <w:lang w:val="en-GB"/>
        </w:rPr>
        <w:t>s</w:t>
      </w:r>
      <w:r w:rsidR="00EE207D" w:rsidRPr="00D167DC">
        <w:rPr>
          <w:lang w:val="en-GB"/>
        </w:rPr>
        <w:t>ing harm associated with gambling and promoting responsible gambling practices in accordance with the Victorian Responsible Gambling Code of Conduct.</w:t>
      </w:r>
    </w:p>
    <w:p w14:paraId="60F41ED0" w14:textId="77777777" w:rsidR="00C11BB6" w:rsidRPr="00D167DC" w:rsidRDefault="00C11BB6" w:rsidP="006E288F">
      <w:pPr>
        <w:pStyle w:val="ListParagraph"/>
        <w:ind w:left="284"/>
        <w:rPr>
          <w:rFonts w:ascii="Calibri" w:hAnsi="Calibri" w:cs="Calibri"/>
          <w:b/>
          <w:bCs/>
          <w:lang w:val="en-GB"/>
        </w:rPr>
      </w:pPr>
    </w:p>
    <w:p w14:paraId="51A9594C" w14:textId="2407DB6C"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Responsible Gambling Information</w:t>
      </w:r>
    </w:p>
    <w:p w14:paraId="108CA4E7" w14:textId="31DFBE86" w:rsidR="00423BB6" w:rsidRPr="00D167DC" w:rsidRDefault="00423BB6" w:rsidP="00423BB6">
      <w:pPr>
        <w:rPr>
          <w:rFonts w:ascii="Calibri" w:hAnsi="Calibri" w:cs="Calibri"/>
          <w:lang w:val="en-GB"/>
        </w:rPr>
      </w:pPr>
      <w:r w:rsidRPr="00D167DC">
        <w:rPr>
          <w:rFonts w:ascii="Calibri" w:hAnsi="Calibri" w:cs="Calibri"/>
          <w:lang w:val="en-GB"/>
        </w:rPr>
        <w:t>Available on our Website and by request, are the following tips that support safe gambling practices when participating in charitable raffles and campaigns:</w:t>
      </w:r>
    </w:p>
    <w:p w14:paraId="477331C9" w14:textId="62F38C7C"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Understand </w:t>
      </w:r>
      <w:r w:rsidR="006E288F" w:rsidRPr="00D167DC">
        <w:rPr>
          <w:rFonts w:ascii="Calibri" w:hAnsi="Calibri" w:cs="Calibri"/>
          <w:b/>
          <w:bCs/>
          <w:lang w:val="en-GB"/>
        </w:rPr>
        <w:t>y</w:t>
      </w:r>
      <w:r w:rsidRPr="00D167DC">
        <w:rPr>
          <w:rFonts w:ascii="Calibri" w:hAnsi="Calibri" w:cs="Calibri"/>
          <w:b/>
          <w:bCs/>
          <w:lang w:val="en-GB"/>
        </w:rPr>
        <w:t xml:space="preserve">our </w:t>
      </w:r>
      <w:r w:rsidR="006E288F" w:rsidRPr="00D167DC">
        <w:rPr>
          <w:rFonts w:ascii="Calibri" w:hAnsi="Calibri" w:cs="Calibri"/>
          <w:b/>
          <w:bCs/>
          <w:lang w:val="en-GB"/>
        </w:rPr>
        <w:t>f</w:t>
      </w:r>
      <w:r w:rsidRPr="00D167DC">
        <w:rPr>
          <w:rFonts w:ascii="Calibri" w:hAnsi="Calibri" w:cs="Calibri"/>
          <w:b/>
          <w:bCs/>
          <w:lang w:val="en-GB"/>
        </w:rPr>
        <w:t xml:space="preserve">inancial </w:t>
      </w:r>
      <w:r w:rsidR="006E288F" w:rsidRPr="00D167DC">
        <w:rPr>
          <w:rFonts w:ascii="Calibri" w:hAnsi="Calibri" w:cs="Calibri"/>
          <w:b/>
          <w:bCs/>
          <w:lang w:val="en-GB"/>
        </w:rPr>
        <w:t>c</w:t>
      </w:r>
      <w:r w:rsidRPr="00D167DC">
        <w:rPr>
          <w:rFonts w:ascii="Calibri" w:hAnsi="Calibri" w:cs="Calibri"/>
          <w:b/>
          <w:bCs/>
          <w:lang w:val="en-GB"/>
        </w:rPr>
        <w:t>ommitment</w:t>
      </w:r>
      <w:r w:rsidRPr="00D167DC">
        <w:rPr>
          <w:rFonts w:ascii="Calibri" w:hAnsi="Calibri" w:cs="Calibri"/>
          <w:lang w:val="en-GB"/>
        </w:rPr>
        <w:t>: Review your financial situation to ensure you can comfortably afford the amount you commit to spending on raffle tickets. Responsible gambling includes staying within your means;</w:t>
      </w:r>
    </w:p>
    <w:p w14:paraId="72666875" w14:textId="51051517"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Set </w:t>
      </w:r>
      <w:r w:rsidR="006E288F" w:rsidRPr="00D167DC">
        <w:rPr>
          <w:rFonts w:ascii="Calibri" w:hAnsi="Calibri" w:cs="Calibri"/>
          <w:b/>
          <w:bCs/>
          <w:lang w:val="en-GB"/>
        </w:rPr>
        <w:t>personal spending caps</w:t>
      </w:r>
      <w:r w:rsidRPr="00D167DC">
        <w:rPr>
          <w:rFonts w:ascii="Calibri" w:hAnsi="Calibri" w:cs="Calibri"/>
          <w:lang w:val="en-GB"/>
        </w:rPr>
        <w:t>: Determine a spending limit for raffle ticket purchases ahead of time and stick to it. Only gamble with funds you’re comfortable parting with;</w:t>
      </w:r>
    </w:p>
    <w:p w14:paraId="350CB59A" w14:textId="3084888A"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Reflect on </w:t>
      </w:r>
      <w:r w:rsidR="006E288F" w:rsidRPr="00D167DC">
        <w:rPr>
          <w:rFonts w:ascii="Calibri" w:hAnsi="Calibri" w:cs="Calibri"/>
          <w:b/>
          <w:bCs/>
          <w:lang w:val="en-GB"/>
        </w:rPr>
        <w:t>motivations</w:t>
      </w:r>
      <w:r w:rsidRPr="00D167DC">
        <w:rPr>
          <w:rFonts w:ascii="Calibri" w:hAnsi="Calibri" w:cs="Calibri"/>
          <w:lang w:val="en-GB"/>
        </w:rPr>
        <w:t>: Periodically assess why you choose to gamble. Gambling for excitement, social reasons, or entertainment is very different from gambling with financial expectations. Being aware of your motivations can help keep gambling in perspective;</w:t>
      </w:r>
    </w:p>
    <w:p w14:paraId="3547EB0D" w14:textId="02F38D2F"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lastRenderedPageBreak/>
        <w:t xml:space="preserve">Monitor </w:t>
      </w:r>
      <w:r w:rsidR="006E288F" w:rsidRPr="00D167DC">
        <w:rPr>
          <w:rFonts w:ascii="Calibri" w:hAnsi="Calibri" w:cs="Calibri"/>
          <w:b/>
          <w:bCs/>
          <w:lang w:val="en-GB"/>
        </w:rPr>
        <w:t>time spent</w:t>
      </w:r>
      <w:r w:rsidRPr="00D167DC">
        <w:rPr>
          <w:rFonts w:ascii="Calibri" w:hAnsi="Calibri" w:cs="Calibri"/>
          <w:lang w:val="en-GB"/>
        </w:rPr>
        <w:t>: Stay aware of how much time you’re engaging in gambling activities. Establish a time limit for purchasing tickets and commit to it;</w:t>
      </w:r>
    </w:p>
    <w:p w14:paraId="3F467D85" w14:textId="28B79B2C"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Maintain a </w:t>
      </w:r>
      <w:r w:rsidR="006E288F" w:rsidRPr="00D167DC">
        <w:rPr>
          <w:rFonts w:ascii="Calibri" w:hAnsi="Calibri" w:cs="Calibri"/>
          <w:b/>
          <w:bCs/>
          <w:lang w:val="en-GB"/>
        </w:rPr>
        <w:t>balanced lifestyle</w:t>
      </w:r>
      <w:r w:rsidRPr="00D167DC">
        <w:rPr>
          <w:rFonts w:ascii="Calibri" w:hAnsi="Calibri" w:cs="Calibri"/>
          <w:lang w:val="en-GB"/>
        </w:rPr>
        <w:t>: Ensure that gambling doesn’t become your primary activity. Engage in a variety of interests, hobbies, and social activities for a well-rounded life;</w:t>
      </w:r>
    </w:p>
    <w:p w14:paraId="748FBFF1" w14:textId="54C23CA4"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Identify and </w:t>
      </w:r>
      <w:r w:rsidR="006E288F" w:rsidRPr="00D167DC">
        <w:rPr>
          <w:rFonts w:ascii="Calibri" w:hAnsi="Calibri" w:cs="Calibri"/>
          <w:b/>
          <w:bCs/>
          <w:lang w:val="en-GB"/>
        </w:rPr>
        <w:t>address triggers</w:t>
      </w:r>
      <w:r w:rsidRPr="00D167DC">
        <w:rPr>
          <w:rFonts w:ascii="Calibri" w:hAnsi="Calibri" w:cs="Calibri"/>
          <w:lang w:val="en-GB"/>
        </w:rPr>
        <w:t>: Recognise any emotional or environmental factors, like stress or social pressure that may increase gambling urges, and find healthy ways to cope;</w:t>
      </w:r>
    </w:p>
    <w:p w14:paraId="7BD204FD" w14:textId="001FA5E6"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Review </w:t>
      </w:r>
      <w:r w:rsidR="006E288F" w:rsidRPr="00D167DC">
        <w:rPr>
          <w:rFonts w:ascii="Calibri" w:hAnsi="Calibri" w:cs="Calibri"/>
          <w:b/>
          <w:bCs/>
          <w:lang w:val="en-GB"/>
        </w:rPr>
        <w:t>your purchase details</w:t>
      </w:r>
      <w:r w:rsidRPr="00D167DC">
        <w:rPr>
          <w:rFonts w:ascii="Calibri" w:hAnsi="Calibri" w:cs="Calibri"/>
          <w:lang w:val="en-GB"/>
        </w:rPr>
        <w:t>: Always read through your invoice, receipt, or ticket voucher to confirm purchase details and avoid misunderstandings;</w:t>
      </w:r>
    </w:p>
    <w:p w14:paraId="775400A2" w14:textId="442B2297"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Consult the </w:t>
      </w:r>
      <w:r w:rsidR="006E288F" w:rsidRPr="00D167DC">
        <w:rPr>
          <w:rFonts w:ascii="Calibri" w:hAnsi="Calibri" w:cs="Calibri"/>
          <w:b/>
          <w:bCs/>
          <w:lang w:val="en-GB"/>
        </w:rPr>
        <w:t>raffle rules</w:t>
      </w:r>
      <w:r w:rsidRPr="00D167DC">
        <w:rPr>
          <w:rFonts w:ascii="Calibri" w:hAnsi="Calibri" w:cs="Calibri"/>
          <w:lang w:val="en-GB"/>
        </w:rPr>
        <w:t>: Familiarise yourself with the raffle rules, which are available at the point of sale, on the physical ticket, and on our charitable client’s websites. Understanding the rules ensures you’re fully informed and can participate responsibly;</w:t>
      </w:r>
    </w:p>
    <w:p w14:paraId="3E7047F1" w14:textId="19EB8F9E"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Educate </w:t>
      </w:r>
      <w:r w:rsidR="006E288F" w:rsidRPr="00D167DC">
        <w:rPr>
          <w:rFonts w:ascii="Calibri" w:hAnsi="Calibri" w:cs="Calibri"/>
          <w:b/>
          <w:bCs/>
          <w:lang w:val="en-GB"/>
        </w:rPr>
        <w:t xml:space="preserve">yourself </w:t>
      </w:r>
      <w:r w:rsidRPr="00D167DC">
        <w:rPr>
          <w:rFonts w:ascii="Calibri" w:hAnsi="Calibri" w:cs="Calibri"/>
          <w:b/>
          <w:bCs/>
          <w:lang w:val="en-GB"/>
        </w:rPr>
        <w:t xml:space="preserve">on </w:t>
      </w:r>
      <w:r w:rsidR="006E288F" w:rsidRPr="00D167DC">
        <w:rPr>
          <w:rFonts w:ascii="Calibri" w:hAnsi="Calibri" w:cs="Calibri"/>
          <w:b/>
          <w:bCs/>
          <w:lang w:val="en-GB"/>
        </w:rPr>
        <w:t xml:space="preserve">odds </w:t>
      </w:r>
      <w:r w:rsidRPr="00D167DC">
        <w:rPr>
          <w:rFonts w:ascii="Calibri" w:hAnsi="Calibri" w:cs="Calibri"/>
          <w:b/>
          <w:bCs/>
          <w:lang w:val="en-GB"/>
        </w:rPr>
        <w:t xml:space="preserve">and </w:t>
      </w:r>
      <w:r w:rsidR="006E288F" w:rsidRPr="00D167DC">
        <w:rPr>
          <w:rFonts w:ascii="Calibri" w:hAnsi="Calibri" w:cs="Calibri"/>
          <w:b/>
          <w:bCs/>
          <w:lang w:val="en-GB"/>
        </w:rPr>
        <w:t>risks</w:t>
      </w:r>
      <w:r w:rsidRPr="00D167DC">
        <w:rPr>
          <w:rFonts w:ascii="Calibri" w:hAnsi="Calibri" w:cs="Calibri"/>
          <w:lang w:val="en-GB"/>
        </w:rPr>
        <w:t>: Learn about the odds of winning and the potential risks associated with gambling. Having a clear understanding of how gambling works can encourage informed and responsible choices;</w:t>
      </w:r>
    </w:p>
    <w:p w14:paraId="1F989FEF" w14:textId="3BFDE0C8"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Self-Exclusion </w:t>
      </w:r>
      <w:r w:rsidR="006E288F" w:rsidRPr="00D167DC">
        <w:rPr>
          <w:rFonts w:ascii="Calibri" w:hAnsi="Calibri" w:cs="Calibri"/>
          <w:b/>
          <w:bCs/>
          <w:lang w:val="en-GB"/>
        </w:rPr>
        <w:t>options</w:t>
      </w:r>
      <w:r w:rsidRPr="00D167DC">
        <w:rPr>
          <w:rFonts w:ascii="Calibri" w:hAnsi="Calibri" w:cs="Calibri"/>
          <w:lang w:val="en-GB"/>
        </w:rPr>
        <w:t>: We offer a self-exclusion program for those wishing to limit their access to raffle services. Information on how to initiate, modify, or end self-exclusion can be found on our website and is available upon request;</w:t>
      </w:r>
    </w:p>
    <w:p w14:paraId="6DE51214" w14:textId="09C7CBBE"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Resist the </w:t>
      </w:r>
      <w:r w:rsidR="006E288F" w:rsidRPr="00D167DC">
        <w:rPr>
          <w:rFonts w:ascii="Calibri" w:hAnsi="Calibri" w:cs="Calibri"/>
          <w:b/>
          <w:bCs/>
          <w:lang w:val="en-GB"/>
        </w:rPr>
        <w:t xml:space="preserve">urge </w:t>
      </w:r>
      <w:r w:rsidRPr="00D167DC">
        <w:rPr>
          <w:rFonts w:ascii="Calibri" w:hAnsi="Calibri" w:cs="Calibri"/>
          <w:b/>
          <w:bCs/>
          <w:lang w:val="en-GB"/>
        </w:rPr>
        <w:t xml:space="preserve">to </w:t>
      </w:r>
      <w:r w:rsidR="006E288F" w:rsidRPr="00D167DC">
        <w:rPr>
          <w:rFonts w:ascii="Calibri" w:hAnsi="Calibri" w:cs="Calibri"/>
          <w:b/>
          <w:bCs/>
          <w:lang w:val="en-GB"/>
        </w:rPr>
        <w:t>recoup losses</w:t>
      </w:r>
      <w:r w:rsidRPr="00D167DC">
        <w:rPr>
          <w:rFonts w:ascii="Calibri" w:hAnsi="Calibri" w:cs="Calibri"/>
          <w:lang w:val="en-GB"/>
        </w:rPr>
        <w:t>: If you experience a loss, avoid the temptation to keep buying tickets to "win back" money. Remember, gambling is a form of entertainment, not a way to generate income;</w:t>
      </w:r>
    </w:p>
    <w:p w14:paraId="12C54B12" w14:textId="5E4D2471"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Restrictions </w:t>
      </w:r>
      <w:r w:rsidR="006E288F" w:rsidRPr="00D167DC">
        <w:rPr>
          <w:rFonts w:ascii="Calibri" w:hAnsi="Calibri" w:cs="Calibri"/>
          <w:b/>
          <w:bCs/>
          <w:lang w:val="en-GB"/>
        </w:rPr>
        <w:t xml:space="preserve">that apply </w:t>
      </w:r>
      <w:r w:rsidRPr="00D167DC">
        <w:rPr>
          <w:rFonts w:ascii="Calibri" w:hAnsi="Calibri" w:cs="Calibri"/>
          <w:b/>
          <w:bCs/>
          <w:lang w:val="en-GB"/>
        </w:rPr>
        <w:t xml:space="preserve">to </w:t>
      </w:r>
      <w:r w:rsidR="006E288F" w:rsidRPr="00D167DC">
        <w:rPr>
          <w:rFonts w:ascii="Calibri" w:hAnsi="Calibri" w:cs="Calibri"/>
          <w:b/>
          <w:bCs/>
          <w:lang w:val="en-GB"/>
        </w:rPr>
        <w:t xml:space="preserve">the payment </w:t>
      </w:r>
      <w:r w:rsidRPr="00D167DC">
        <w:rPr>
          <w:rFonts w:ascii="Calibri" w:hAnsi="Calibri" w:cs="Calibri"/>
          <w:b/>
          <w:bCs/>
          <w:lang w:val="en-GB"/>
        </w:rPr>
        <w:t xml:space="preserve">of </w:t>
      </w:r>
      <w:r w:rsidR="006E288F" w:rsidRPr="00D167DC">
        <w:rPr>
          <w:rFonts w:ascii="Calibri" w:hAnsi="Calibri" w:cs="Calibri"/>
          <w:b/>
          <w:bCs/>
          <w:lang w:val="en-GB"/>
        </w:rPr>
        <w:t>winnings</w:t>
      </w:r>
      <w:r w:rsidRPr="00D167DC">
        <w:rPr>
          <w:rFonts w:ascii="Calibri" w:hAnsi="Calibri" w:cs="Calibri"/>
          <w:lang w:val="en-GB"/>
        </w:rPr>
        <w:t xml:space="preserve">: Details of restrictions that apply to the payment of winnings are outlined in section </w:t>
      </w:r>
      <w:r w:rsidR="006E288F" w:rsidRPr="00D167DC">
        <w:rPr>
          <w:rFonts w:ascii="Calibri" w:hAnsi="Calibri" w:cs="Calibri"/>
          <w:lang w:val="en-GB"/>
        </w:rPr>
        <w:t xml:space="preserve">12 </w:t>
      </w:r>
      <w:r w:rsidRPr="00D167DC">
        <w:rPr>
          <w:rFonts w:ascii="Calibri" w:hAnsi="Calibri" w:cs="Calibri"/>
          <w:lang w:val="en-GB"/>
        </w:rPr>
        <w:t>of our Code and available online on the Website;</w:t>
      </w:r>
    </w:p>
    <w:p w14:paraId="03EA87C8" w14:textId="55830FBD" w:rsidR="00423BB6" w:rsidRPr="00D167DC" w:rsidRDefault="00423BB6" w:rsidP="006E288F">
      <w:pPr>
        <w:numPr>
          <w:ilvl w:val="0"/>
          <w:numId w:val="2"/>
        </w:numPr>
        <w:rPr>
          <w:rFonts w:ascii="Calibri" w:hAnsi="Calibri" w:cs="Calibri"/>
          <w:lang w:val="en-GB"/>
        </w:rPr>
      </w:pPr>
      <w:r w:rsidRPr="00D167DC">
        <w:rPr>
          <w:rFonts w:ascii="Calibri" w:hAnsi="Calibri" w:cs="Calibri"/>
          <w:b/>
          <w:bCs/>
          <w:lang w:val="en-GB"/>
        </w:rPr>
        <w:t xml:space="preserve">Access </w:t>
      </w:r>
      <w:r w:rsidR="006E288F" w:rsidRPr="00D167DC">
        <w:rPr>
          <w:rFonts w:ascii="Calibri" w:hAnsi="Calibri" w:cs="Calibri"/>
          <w:b/>
          <w:bCs/>
          <w:lang w:val="en-GB"/>
        </w:rPr>
        <w:t>support resources</w:t>
      </w:r>
      <w:r w:rsidRPr="00D167DC">
        <w:rPr>
          <w:rFonts w:ascii="Calibri" w:hAnsi="Calibri" w:cs="Calibri"/>
          <w:lang w:val="en-GB"/>
        </w:rPr>
        <w:t xml:space="preserve">: If you sense that gambling might be becoming problematic, reach out promptly to any of our staff members for support via our website, via email to </w:t>
      </w:r>
      <w:r w:rsidR="006E288F" w:rsidRPr="00D167DC">
        <w:rPr>
          <w:rFonts w:ascii="Calibri" w:hAnsi="Calibri" w:cs="Calibri"/>
          <w:lang w:val="en-GB"/>
        </w:rPr>
        <w:t>customerservice@aidasales.com</w:t>
      </w:r>
      <w:r w:rsidRPr="00D167DC">
        <w:rPr>
          <w:rFonts w:ascii="Calibri" w:hAnsi="Calibri" w:cs="Calibri"/>
          <w:lang w:val="en-GB"/>
        </w:rPr>
        <w:t xml:space="preserve">, and telephone on </w:t>
      </w:r>
      <w:r w:rsidR="00CB12EB">
        <w:rPr>
          <w:rFonts w:ascii="Calibri" w:hAnsi="Calibri" w:cs="Calibri"/>
        </w:rPr>
        <w:t>1800 840 253</w:t>
      </w:r>
      <w:r w:rsidR="00CB12EB">
        <w:rPr>
          <w:rFonts w:ascii="Calibri" w:hAnsi="Calibri" w:cs="Calibri"/>
        </w:rPr>
        <w:t>.</w:t>
      </w:r>
    </w:p>
    <w:p w14:paraId="42075159" w14:textId="664DD031" w:rsidR="005D1303" w:rsidRPr="00D167DC" w:rsidRDefault="005D1303" w:rsidP="00A5171C">
      <w:pPr>
        <w:rPr>
          <w:rFonts w:ascii="Calibri" w:hAnsi="Calibri" w:cs="Calibri"/>
          <w:lang w:val="en-GB"/>
        </w:rPr>
      </w:pPr>
      <w:r w:rsidRPr="00D167DC">
        <w:rPr>
          <w:rFonts w:ascii="Calibri" w:hAnsi="Calibri" w:cs="Calibri"/>
          <w:lang w:val="en-GB"/>
        </w:rPr>
        <w:t xml:space="preserve">Additional information and support </w:t>
      </w:r>
      <w:r w:rsidR="004968FB" w:rsidRPr="00D167DC">
        <w:rPr>
          <w:rFonts w:ascii="Calibri" w:hAnsi="Calibri" w:cs="Calibri"/>
          <w:lang w:val="en-GB"/>
        </w:rPr>
        <w:t>about responsible gambling may be available from the following sources:</w:t>
      </w:r>
    </w:p>
    <w:p w14:paraId="7ED2DCBF" w14:textId="77777777" w:rsidR="00423BB6" w:rsidRPr="00D167DC" w:rsidRDefault="00423BB6" w:rsidP="006E288F">
      <w:pPr>
        <w:numPr>
          <w:ilvl w:val="0"/>
          <w:numId w:val="2"/>
        </w:numPr>
        <w:contextualSpacing/>
        <w:rPr>
          <w:rFonts w:ascii="Calibri" w:hAnsi="Calibri" w:cs="Calibri"/>
          <w:b/>
          <w:bCs/>
          <w:lang w:val="en-GB"/>
        </w:rPr>
      </w:pPr>
      <w:r w:rsidRPr="00D167DC">
        <w:rPr>
          <w:rFonts w:ascii="Calibri" w:hAnsi="Calibri" w:cs="Calibri"/>
          <w:b/>
          <w:bCs/>
          <w:lang w:val="en-GB"/>
        </w:rPr>
        <w:t xml:space="preserve">Lifeline Australia </w:t>
      </w:r>
    </w:p>
    <w:p w14:paraId="3A42A009"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Phone: 13 11 14 (24/7 helpline) </w:t>
      </w:r>
    </w:p>
    <w:p w14:paraId="7A95CCE0"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Website: lifeline.org.au </w:t>
      </w:r>
    </w:p>
    <w:p w14:paraId="73FCA34F" w14:textId="44EF69F5"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Services: Provides immediate crisis support, including assistance for gambling related distress, and helps with suicide prevention. </w:t>
      </w:r>
    </w:p>
    <w:p w14:paraId="7E86C8F1" w14:textId="77777777" w:rsidR="00423BB6" w:rsidRPr="00D167DC" w:rsidRDefault="00423BB6" w:rsidP="00A5171C">
      <w:pPr>
        <w:rPr>
          <w:rFonts w:ascii="Calibri" w:hAnsi="Calibri" w:cs="Calibri"/>
          <w:lang w:val="en-GB"/>
        </w:rPr>
      </w:pPr>
    </w:p>
    <w:p w14:paraId="5B09A522" w14:textId="77777777" w:rsidR="00423BB6" w:rsidRPr="00D167DC" w:rsidRDefault="00423BB6" w:rsidP="006E288F">
      <w:pPr>
        <w:numPr>
          <w:ilvl w:val="0"/>
          <w:numId w:val="2"/>
        </w:numPr>
        <w:contextualSpacing/>
        <w:rPr>
          <w:rFonts w:ascii="Calibri" w:hAnsi="Calibri" w:cs="Calibri"/>
          <w:b/>
          <w:bCs/>
          <w:lang w:val="en-GB"/>
        </w:rPr>
      </w:pPr>
      <w:r w:rsidRPr="00D167DC">
        <w:rPr>
          <w:rFonts w:ascii="Calibri" w:hAnsi="Calibri" w:cs="Calibri"/>
          <w:b/>
          <w:bCs/>
          <w:lang w:val="en-GB"/>
        </w:rPr>
        <w:t xml:space="preserve">Financial Counselling Australia </w:t>
      </w:r>
    </w:p>
    <w:p w14:paraId="7E063487"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Phone: 1800 007 007 (Free financial counselling service) </w:t>
      </w:r>
    </w:p>
    <w:p w14:paraId="4E6D2FC1"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Website: financialcounsellingaustralia.org.au </w:t>
      </w:r>
    </w:p>
    <w:p w14:paraId="5053E6B3"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Services: Offers free financial counselling, budgeting advice, and assistance with managing debt, especially for individuals affected by gambling.</w:t>
      </w:r>
    </w:p>
    <w:p w14:paraId="11644C8A" w14:textId="77777777" w:rsidR="00423BB6" w:rsidRPr="00D167DC" w:rsidRDefault="00423BB6" w:rsidP="006E288F">
      <w:pPr>
        <w:ind w:left="720"/>
        <w:rPr>
          <w:rFonts w:ascii="Calibri" w:hAnsi="Calibri" w:cs="Calibri"/>
          <w:lang w:val="en-GB"/>
        </w:rPr>
      </w:pPr>
    </w:p>
    <w:p w14:paraId="164142AF" w14:textId="0907F590" w:rsidR="00423BB6" w:rsidRPr="00D167DC" w:rsidRDefault="00423BB6" w:rsidP="006E288F">
      <w:pPr>
        <w:numPr>
          <w:ilvl w:val="0"/>
          <w:numId w:val="2"/>
        </w:numPr>
        <w:contextualSpacing/>
        <w:rPr>
          <w:rFonts w:ascii="Calibri" w:hAnsi="Calibri" w:cs="Calibri"/>
          <w:b/>
          <w:bCs/>
          <w:lang w:val="en-GB"/>
        </w:rPr>
      </w:pPr>
      <w:r w:rsidRPr="00D167DC">
        <w:rPr>
          <w:rFonts w:ascii="Calibri" w:hAnsi="Calibri" w:cs="Calibri"/>
          <w:b/>
          <w:bCs/>
          <w:lang w:val="en-GB"/>
        </w:rPr>
        <w:t xml:space="preserve">Gambler's Help </w:t>
      </w:r>
    </w:p>
    <w:p w14:paraId="37705166"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lastRenderedPageBreak/>
        <w:t xml:space="preserve">Phone: 1800 858 858 (Free, 24/7 helpline) </w:t>
      </w:r>
    </w:p>
    <w:p w14:paraId="2D5CD680" w14:textId="77777777" w:rsidR="00423BB6" w:rsidRPr="00D167DC" w:rsidRDefault="00423BB6" w:rsidP="006E288F">
      <w:pPr>
        <w:ind w:left="720"/>
        <w:contextualSpacing/>
        <w:rPr>
          <w:rFonts w:ascii="Calibri" w:hAnsi="Calibri" w:cs="Calibri"/>
          <w:lang w:val="en-GB"/>
        </w:rPr>
      </w:pPr>
      <w:r w:rsidRPr="00D167DC">
        <w:rPr>
          <w:rFonts w:ascii="Calibri" w:hAnsi="Calibri" w:cs="Calibri"/>
          <w:lang w:val="en-GB"/>
        </w:rPr>
        <w:t xml:space="preserve">Website: gamblershelp.com.au </w:t>
      </w:r>
    </w:p>
    <w:p w14:paraId="792803A0" w14:textId="1932979F" w:rsidR="00423BB6" w:rsidRPr="00D167DC" w:rsidRDefault="00423BB6" w:rsidP="006E288F">
      <w:pPr>
        <w:ind w:left="720"/>
        <w:contextualSpacing/>
        <w:rPr>
          <w:rFonts w:ascii="Calibri" w:hAnsi="Calibri" w:cs="Calibri"/>
          <w:lang w:val="en-GB"/>
        </w:rPr>
      </w:pPr>
      <w:r w:rsidRPr="00D167DC">
        <w:rPr>
          <w:rFonts w:ascii="Calibri" w:hAnsi="Calibri" w:cs="Calibri"/>
          <w:lang w:val="en-GB"/>
        </w:rPr>
        <w:t>Services: Provides confidential support for gambling issues, including self</w:t>
      </w:r>
      <w:r w:rsidR="006E288F" w:rsidRPr="00D167DC">
        <w:rPr>
          <w:rFonts w:ascii="Calibri" w:hAnsi="Calibri" w:cs="Calibri"/>
          <w:lang w:val="en-GB"/>
        </w:rPr>
        <w:t>-</w:t>
      </w:r>
      <w:r w:rsidRPr="00D167DC">
        <w:rPr>
          <w:rFonts w:ascii="Calibri" w:hAnsi="Calibri" w:cs="Calibri"/>
          <w:lang w:val="en-GB"/>
        </w:rPr>
        <w:t>exclusion programs, financial advice, and counselling services.</w:t>
      </w:r>
    </w:p>
    <w:p w14:paraId="5C5114BE" w14:textId="77777777" w:rsidR="00423BB6" w:rsidRPr="00D167DC" w:rsidRDefault="00423BB6" w:rsidP="00A5171C">
      <w:pPr>
        <w:rPr>
          <w:rFonts w:ascii="Calibri" w:hAnsi="Calibri" w:cs="Calibri"/>
          <w:lang w:val="en-GB"/>
        </w:rPr>
      </w:pPr>
    </w:p>
    <w:p w14:paraId="67719527" w14:textId="0364D449" w:rsidR="004E5F02" w:rsidRPr="00D167DC" w:rsidRDefault="004E5F02" w:rsidP="006E288F">
      <w:pPr>
        <w:numPr>
          <w:ilvl w:val="0"/>
          <w:numId w:val="2"/>
        </w:numPr>
        <w:contextualSpacing/>
        <w:rPr>
          <w:rFonts w:ascii="Calibri" w:hAnsi="Calibri" w:cs="Calibri"/>
          <w:b/>
          <w:bCs/>
          <w:lang w:val="en-GB"/>
        </w:rPr>
      </w:pPr>
      <w:r w:rsidRPr="00D167DC">
        <w:rPr>
          <w:rFonts w:ascii="Calibri" w:hAnsi="Calibri" w:cs="Calibri"/>
          <w:b/>
          <w:bCs/>
          <w:lang w:val="en-GB"/>
        </w:rPr>
        <w:t>Our Responsible Gambling Officer</w:t>
      </w:r>
    </w:p>
    <w:p w14:paraId="76CDC62B" w14:textId="582A003F" w:rsidR="004E5F02" w:rsidRPr="00D167DC" w:rsidRDefault="00CB12EB" w:rsidP="006E288F">
      <w:pPr>
        <w:ind w:left="720"/>
        <w:contextualSpacing/>
        <w:rPr>
          <w:rFonts w:ascii="Calibri" w:hAnsi="Calibri" w:cs="Calibri"/>
          <w:lang w:val="en-GB"/>
        </w:rPr>
      </w:pPr>
      <w:r>
        <w:rPr>
          <w:rFonts w:ascii="Calibri" w:hAnsi="Calibri" w:cs="Calibri"/>
          <w:lang w:val="en-GB"/>
        </w:rPr>
        <w:t>Grant Walsh</w:t>
      </w:r>
    </w:p>
    <w:p w14:paraId="42092123" w14:textId="36F8007C" w:rsidR="004E5F02" w:rsidRPr="00D167DC" w:rsidRDefault="00CB12EB" w:rsidP="006E288F">
      <w:pPr>
        <w:ind w:left="720"/>
        <w:contextualSpacing/>
        <w:rPr>
          <w:rFonts w:ascii="Calibri" w:hAnsi="Calibri" w:cs="Calibri"/>
          <w:lang w:val="en-GB"/>
        </w:rPr>
      </w:pPr>
      <w:r>
        <w:rPr>
          <w:rFonts w:ascii="Calibri" w:hAnsi="Calibri" w:cs="Calibri"/>
          <w:lang w:val="en-GB"/>
        </w:rPr>
        <w:t>General Manager</w:t>
      </w:r>
    </w:p>
    <w:p w14:paraId="5C450FF0" w14:textId="5E8205FF" w:rsidR="004E5F02" w:rsidRPr="00D167DC" w:rsidRDefault="00CB12EB" w:rsidP="006E288F">
      <w:pPr>
        <w:ind w:left="720"/>
        <w:contextualSpacing/>
        <w:rPr>
          <w:rFonts w:ascii="Calibri" w:hAnsi="Calibri" w:cs="Calibri"/>
          <w:lang w:val="en-GB"/>
        </w:rPr>
      </w:pPr>
      <w:r>
        <w:rPr>
          <w:rFonts w:ascii="Calibri" w:hAnsi="Calibri" w:cs="Calibri"/>
          <w:lang w:val="en-GB"/>
        </w:rPr>
        <w:t>grant@aidasales.com</w:t>
      </w:r>
    </w:p>
    <w:p w14:paraId="7A0239DD" w14:textId="77F490EE" w:rsidR="004E5F02" w:rsidRPr="00D167DC" w:rsidRDefault="00CB12EB" w:rsidP="006E288F">
      <w:pPr>
        <w:ind w:left="720"/>
        <w:contextualSpacing/>
        <w:rPr>
          <w:rFonts w:ascii="Calibri" w:hAnsi="Calibri" w:cs="Calibri"/>
          <w:lang w:val="en-GB"/>
        </w:rPr>
      </w:pPr>
      <w:r>
        <w:rPr>
          <w:rFonts w:ascii="Calibri" w:hAnsi="Calibri" w:cs="Calibri"/>
          <w:lang w:val="en-GB"/>
        </w:rPr>
        <w:t>1800 840 253</w:t>
      </w:r>
    </w:p>
    <w:p w14:paraId="6B2BB279" w14:textId="77239B99"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Gambling Product Information</w:t>
      </w:r>
    </w:p>
    <w:p w14:paraId="1CCDE524" w14:textId="17E40083" w:rsidR="004E5F02" w:rsidRPr="00D167DC" w:rsidRDefault="004E5F02" w:rsidP="004E5F02">
      <w:pPr>
        <w:pStyle w:val="BodyText"/>
        <w:spacing w:before="180" w:line="259" w:lineRule="auto"/>
        <w:ind w:right="158"/>
        <w:rPr>
          <w:lang w:val="en-GB"/>
        </w:rPr>
      </w:pPr>
      <w:r w:rsidRPr="00D167DC">
        <w:rPr>
          <w:lang w:val="en-GB"/>
        </w:rPr>
        <w:t>The terms and conditions for the conduct of a raffle will be included on the electronic ticket/receipt and</w:t>
      </w:r>
      <w:r w:rsidRPr="00D167DC">
        <w:rPr>
          <w:spacing w:val="-6"/>
          <w:lang w:val="en-GB"/>
        </w:rPr>
        <w:t xml:space="preserve"> </w:t>
      </w:r>
      <w:r w:rsidRPr="00D167DC">
        <w:rPr>
          <w:lang w:val="en-GB"/>
        </w:rPr>
        <w:t>referred</w:t>
      </w:r>
      <w:r w:rsidRPr="00D167DC">
        <w:rPr>
          <w:spacing w:val="-6"/>
          <w:lang w:val="en-GB"/>
        </w:rPr>
        <w:t xml:space="preserve"> </w:t>
      </w:r>
      <w:r w:rsidRPr="00D167DC">
        <w:rPr>
          <w:lang w:val="en-GB"/>
        </w:rPr>
        <w:t>to</w:t>
      </w:r>
      <w:r w:rsidRPr="00D167DC">
        <w:rPr>
          <w:spacing w:val="-6"/>
          <w:lang w:val="en-GB"/>
        </w:rPr>
        <w:t xml:space="preserve"> </w:t>
      </w:r>
      <w:r w:rsidRPr="00D167DC">
        <w:rPr>
          <w:lang w:val="en-GB"/>
        </w:rPr>
        <w:t>on</w:t>
      </w:r>
      <w:r w:rsidRPr="00D167DC">
        <w:rPr>
          <w:spacing w:val="-6"/>
          <w:lang w:val="en-GB"/>
        </w:rPr>
        <w:t xml:space="preserve"> </w:t>
      </w:r>
      <w:r w:rsidRPr="00D167DC">
        <w:rPr>
          <w:lang w:val="en-GB"/>
        </w:rPr>
        <w:t>any</w:t>
      </w:r>
      <w:r w:rsidRPr="00D167DC">
        <w:rPr>
          <w:spacing w:val="-6"/>
          <w:lang w:val="en-GB"/>
        </w:rPr>
        <w:t xml:space="preserve"> </w:t>
      </w:r>
      <w:r w:rsidRPr="00D167DC">
        <w:rPr>
          <w:lang w:val="en-GB"/>
        </w:rPr>
        <w:t>material</w:t>
      </w:r>
      <w:r w:rsidRPr="00D167DC">
        <w:rPr>
          <w:spacing w:val="-6"/>
          <w:lang w:val="en-GB"/>
        </w:rPr>
        <w:t xml:space="preserve"> </w:t>
      </w:r>
      <w:r w:rsidRPr="00D167DC">
        <w:rPr>
          <w:lang w:val="en-GB"/>
        </w:rPr>
        <w:t>designed</w:t>
      </w:r>
      <w:r w:rsidRPr="00D167DC">
        <w:rPr>
          <w:spacing w:val="-6"/>
          <w:lang w:val="en-GB"/>
        </w:rPr>
        <w:t xml:space="preserve"> </w:t>
      </w:r>
      <w:r w:rsidRPr="00D167DC">
        <w:rPr>
          <w:lang w:val="en-GB"/>
        </w:rPr>
        <w:t>to</w:t>
      </w:r>
      <w:r w:rsidRPr="00D167DC">
        <w:rPr>
          <w:spacing w:val="-6"/>
          <w:lang w:val="en-GB"/>
        </w:rPr>
        <w:t xml:space="preserve"> </w:t>
      </w:r>
      <w:r w:rsidRPr="00D167DC">
        <w:rPr>
          <w:lang w:val="en-GB"/>
        </w:rPr>
        <w:t>promote</w:t>
      </w:r>
      <w:r w:rsidRPr="00D167DC">
        <w:rPr>
          <w:spacing w:val="-6"/>
          <w:lang w:val="en-GB"/>
        </w:rPr>
        <w:t xml:space="preserve"> </w:t>
      </w:r>
      <w:r w:rsidRPr="00D167DC">
        <w:rPr>
          <w:lang w:val="en-GB"/>
        </w:rPr>
        <w:t>the</w:t>
      </w:r>
      <w:r w:rsidRPr="00D167DC">
        <w:rPr>
          <w:spacing w:val="-6"/>
          <w:lang w:val="en-GB"/>
        </w:rPr>
        <w:t xml:space="preserve"> </w:t>
      </w:r>
      <w:r w:rsidRPr="00D167DC">
        <w:rPr>
          <w:lang w:val="en-GB"/>
        </w:rPr>
        <w:t>raffle,</w:t>
      </w:r>
      <w:r w:rsidRPr="00D167DC">
        <w:rPr>
          <w:spacing w:val="-6"/>
          <w:lang w:val="en-GB"/>
        </w:rPr>
        <w:t xml:space="preserve"> </w:t>
      </w:r>
      <w:r w:rsidRPr="00D167DC">
        <w:rPr>
          <w:lang w:val="en-GB"/>
        </w:rPr>
        <w:t>as</w:t>
      </w:r>
      <w:r w:rsidRPr="00D167DC">
        <w:rPr>
          <w:spacing w:val="-6"/>
          <w:lang w:val="en-GB"/>
        </w:rPr>
        <w:t xml:space="preserve"> </w:t>
      </w:r>
      <w:r w:rsidRPr="00D167DC">
        <w:rPr>
          <w:lang w:val="en-GB"/>
        </w:rPr>
        <w:t>well</w:t>
      </w:r>
      <w:r w:rsidRPr="00D167DC">
        <w:rPr>
          <w:spacing w:val="-6"/>
          <w:lang w:val="en-GB"/>
        </w:rPr>
        <w:t xml:space="preserve"> </w:t>
      </w:r>
      <w:r w:rsidRPr="00D167DC">
        <w:rPr>
          <w:lang w:val="en-GB"/>
        </w:rPr>
        <w:t>as</w:t>
      </w:r>
      <w:r w:rsidRPr="00D167DC">
        <w:rPr>
          <w:spacing w:val="-6"/>
          <w:lang w:val="en-GB"/>
        </w:rPr>
        <w:t xml:space="preserve"> </w:t>
      </w:r>
      <w:r w:rsidRPr="00D167DC">
        <w:rPr>
          <w:lang w:val="en-GB"/>
        </w:rPr>
        <w:t>in</w:t>
      </w:r>
      <w:r w:rsidRPr="00D167DC">
        <w:rPr>
          <w:spacing w:val="-6"/>
          <w:lang w:val="en-GB"/>
        </w:rPr>
        <w:t xml:space="preserve"> </w:t>
      </w:r>
      <w:r w:rsidRPr="00D167DC">
        <w:rPr>
          <w:lang w:val="en-GB"/>
        </w:rPr>
        <w:t>detail</w:t>
      </w:r>
      <w:r w:rsidRPr="00D167DC">
        <w:rPr>
          <w:spacing w:val="-6"/>
          <w:lang w:val="en-GB"/>
        </w:rPr>
        <w:t xml:space="preserve"> </w:t>
      </w:r>
      <w:r w:rsidRPr="00D167DC">
        <w:rPr>
          <w:lang w:val="en-GB"/>
        </w:rPr>
        <w:t>on</w:t>
      </w:r>
      <w:r w:rsidRPr="00D167DC">
        <w:rPr>
          <w:spacing w:val="-6"/>
          <w:lang w:val="en-GB"/>
        </w:rPr>
        <w:t xml:space="preserve"> </w:t>
      </w:r>
      <w:r w:rsidRPr="00D167DC">
        <w:rPr>
          <w:lang w:val="en-GB"/>
        </w:rPr>
        <w:t>the</w:t>
      </w:r>
      <w:r w:rsidRPr="00D167DC">
        <w:rPr>
          <w:spacing w:val="-6"/>
          <w:lang w:val="en-GB"/>
        </w:rPr>
        <w:t xml:space="preserve"> </w:t>
      </w:r>
      <w:r w:rsidRPr="00D167DC">
        <w:rPr>
          <w:lang w:val="en-GB"/>
        </w:rPr>
        <w:t>Website</w:t>
      </w:r>
      <w:r w:rsidRPr="00D167DC">
        <w:rPr>
          <w:spacing w:val="-6"/>
          <w:lang w:val="en-GB"/>
        </w:rPr>
        <w:t xml:space="preserve"> </w:t>
      </w:r>
      <w:r w:rsidRPr="00D167DC">
        <w:rPr>
          <w:lang w:val="en-GB"/>
        </w:rPr>
        <w:t>or by request to our customer support:</w:t>
      </w:r>
    </w:p>
    <w:p w14:paraId="1645EAC8" w14:textId="77777777" w:rsidR="004E5F02" w:rsidRPr="00D167DC" w:rsidRDefault="004E5F02" w:rsidP="004E5F02">
      <w:pPr>
        <w:pStyle w:val="BodyText"/>
        <w:spacing w:before="180" w:line="259" w:lineRule="auto"/>
        <w:ind w:right="158"/>
        <w:rPr>
          <w:lang w:val="en-GB"/>
        </w:rPr>
      </w:pPr>
    </w:p>
    <w:p w14:paraId="21DC4669" w14:textId="5B2A3C64"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via email at: customerservice@aidasales.com; or</w:t>
      </w:r>
    </w:p>
    <w:p w14:paraId="1A85E3B1" w14:textId="7FCF2B7A"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 xml:space="preserve">via telephone at: </w:t>
      </w:r>
      <w:r w:rsidR="00CB12EB">
        <w:rPr>
          <w:rFonts w:ascii="Calibri" w:hAnsi="Calibri" w:cs="Calibri"/>
        </w:rPr>
        <w:t>1800 840 253.</w:t>
      </w:r>
    </w:p>
    <w:p w14:paraId="1D7CC3F6" w14:textId="77777777" w:rsidR="004E5F02" w:rsidRPr="00D167DC" w:rsidRDefault="004E5F02" w:rsidP="004E5F02">
      <w:pPr>
        <w:pStyle w:val="BodyText"/>
        <w:spacing w:before="182" w:line="256" w:lineRule="auto"/>
        <w:rPr>
          <w:lang w:val="en-GB"/>
        </w:rPr>
      </w:pPr>
      <w:r w:rsidRPr="00D167DC">
        <w:rPr>
          <w:lang w:val="en-GB"/>
        </w:rPr>
        <w:t>This</w:t>
      </w:r>
      <w:r w:rsidRPr="00D167DC">
        <w:rPr>
          <w:spacing w:val="-5"/>
          <w:lang w:val="en-GB"/>
        </w:rPr>
        <w:t xml:space="preserve"> </w:t>
      </w:r>
      <w:r w:rsidRPr="00D167DC">
        <w:rPr>
          <w:lang w:val="en-GB"/>
        </w:rPr>
        <w:t>information</w:t>
      </w:r>
      <w:r w:rsidRPr="00D167DC">
        <w:rPr>
          <w:spacing w:val="-5"/>
          <w:lang w:val="en-GB"/>
        </w:rPr>
        <w:t xml:space="preserve"> </w:t>
      </w:r>
      <w:r w:rsidRPr="00D167DC">
        <w:rPr>
          <w:lang w:val="en-GB"/>
        </w:rPr>
        <w:t>will</w:t>
      </w:r>
      <w:r w:rsidRPr="00D167DC">
        <w:rPr>
          <w:spacing w:val="-5"/>
          <w:lang w:val="en-GB"/>
        </w:rPr>
        <w:t xml:space="preserve"> </w:t>
      </w:r>
      <w:r w:rsidRPr="00D167DC">
        <w:rPr>
          <w:lang w:val="en-GB"/>
        </w:rPr>
        <w:t>include</w:t>
      </w:r>
      <w:r w:rsidRPr="00D167DC">
        <w:rPr>
          <w:spacing w:val="-5"/>
          <w:lang w:val="en-GB"/>
        </w:rPr>
        <w:t xml:space="preserve"> </w:t>
      </w:r>
      <w:r w:rsidRPr="00D167DC">
        <w:rPr>
          <w:lang w:val="en-GB"/>
        </w:rPr>
        <w:t>how</w:t>
      </w:r>
      <w:r w:rsidRPr="00D167DC">
        <w:rPr>
          <w:spacing w:val="-5"/>
          <w:lang w:val="en-GB"/>
        </w:rPr>
        <w:t xml:space="preserve"> </w:t>
      </w:r>
      <w:r w:rsidRPr="00D167DC">
        <w:rPr>
          <w:lang w:val="en-GB"/>
        </w:rPr>
        <w:t>to</w:t>
      </w:r>
      <w:r w:rsidRPr="00D167DC">
        <w:rPr>
          <w:spacing w:val="-5"/>
          <w:lang w:val="en-GB"/>
        </w:rPr>
        <w:t xml:space="preserve"> </w:t>
      </w:r>
      <w:r w:rsidRPr="00D167DC">
        <w:rPr>
          <w:lang w:val="en-GB"/>
        </w:rPr>
        <w:t>enter</w:t>
      </w:r>
      <w:r w:rsidRPr="00D167DC">
        <w:rPr>
          <w:spacing w:val="-5"/>
          <w:lang w:val="en-GB"/>
        </w:rPr>
        <w:t xml:space="preserve"> </w:t>
      </w:r>
      <w:r w:rsidRPr="00D167DC">
        <w:rPr>
          <w:lang w:val="en-GB"/>
        </w:rPr>
        <w:t>and</w:t>
      </w:r>
      <w:r w:rsidRPr="00D167DC">
        <w:rPr>
          <w:spacing w:val="-5"/>
          <w:lang w:val="en-GB"/>
        </w:rPr>
        <w:t xml:space="preserve"> </w:t>
      </w:r>
      <w:r w:rsidRPr="00D167DC">
        <w:rPr>
          <w:lang w:val="en-GB"/>
        </w:rPr>
        <w:t>the</w:t>
      </w:r>
      <w:r w:rsidRPr="00D167DC">
        <w:rPr>
          <w:spacing w:val="-5"/>
          <w:lang w:val="en-GB"/>
        </w:rPr>
        <w:t xml:space="preserve"> </w:t>
      </w:r>
      <w:r w:rsidRPr="00D167DC">
        <w:rPr>
          <w:lang w:val="en-GB"/>
        </w:rPr>
        <w:t>odds</w:t>
      </w:r>
      <w:r w:rsidRPr="00D167DC">
        <w:rPr>
          <w:spacing w:val="-5"/>
          <w:lang w:val="en-GB"/>
        </w:rPr>
        <w:t xml:space="preserve"> </w:t>
      </w:r>
      <w:r w:rsidRPr="00D167DC">
        <w:rPr>
          <w:lang w:val="en-GB"/>
        </w:rPr>
        <w:t>of</w:t>
      </w:r>
      <w:r w:rsidRPr="00D167DC">
        <w:rPr>
          <w:spacing w:val="-5"/>
          <w:lang w:val="en-GB"/>
        </w:rPr>
        <w:t xml:space="preserve"> </w:t>
      </w:r>
      <w:r w:rsidRPr="00D167DC">
        <w:rPr>
          <w:lang w:val="en-GB"/>
        </w:rPr>
        <w:t>winning</w:t>
      </w:r>
      <w:r w:rsidRPr="00D167DC">
        <w:rPr>
          <w:spacing w:val="-5"/>
          <w:lang w:val="en-GB"/>
        </w:rPr>
        <w:t xml:space="preserve"> </w:t>
      </w:r>
      <w:r w:rsidRPr="00D167DC">
        <w:rPr>
          <w:lang w:val="en-GB"/>
        </w:rPr>
        <w:t>the</w:t>
      </w:r>
      <w:r w:rsidRPr="00D167DC">
        <w:rPr>
          <w:spacing w:val="-5"/>
          <w:lang w:val="en-GB"/>
        </w:rPr>
        <w:t xml:space="preserve"> </w:t>
      </w:r>
      <w:r w:rsidRPr="00D167DC">
        <w:rPr>
          <w:lang w:val="en-GB"/>
        </w:rPr>
        <w:t>stated</w:t>
      </w:r>
      <w:r w:rsidRPr="00D167DC">
        <w:rPr>
          <w:spacing w:val="-5"/>
          <w:lang w:val="en-GB"/>
        </w:rPr>
        <w:t xml:space="preserve"> </w:t>
      </w:r>
      <w:r w:rsidRPr="00D167DC">
        <w:rPr>
          <w:lang w:val="en-GB"/>
        </w:rPr>
        <w:t>prizes</w:t>
      </w:r>
      <w:r w:rsidRPr="00D167DC">
        <w:rPr>
          <w:spacing w:val="-5"/>
          <w:lang w:val="en-GB"/>
        </w:rPr>
        <w:t xml:space="preserve"> </w:t>
      </w:r>
      <w:r w:rsidRPr="00D167DC">
        <w:rPr>
          <w:lang w:val="en-GB"/>
        </w:rPr>
        <w:t>based</w:t>
      </w:r>
      <w:r w:rsidRPr="00D167DC">
        <w:rPr>
          <w:spacing w:val="-5"/>
          <w:lang w:val="en-GB"/>
        </w:rPr>
        <w:t xml:space="preserve"> </w:t>
      </w:r>
      <w:r w:rsidRPr="00D167DC">
        <w:rPr>
          <w:lang w:val="en-GB"/>
        </w:rPr>
        <w:t>on</w:t>
      </w:r>
      <w:r w:rsidRPr="00D167DC">
        <w:rPr>
          <w:spacing w:val="-5"/>
          <w:lang w:val="en-GB"/>
        </w:rPr>
        <w:t xml:space="preserve"> </w:t>
      </w:r>
      <w:r w:rsidRPr="00D167DC">
        <w:rPr>
          <w:lang w:val="en-GB"/>
        </w:rPr>
        <w:t>the</w:t>
      </w:r>
      <w:r w:rsidRPr="00D167DC">
        <w:rPr>
          <w:spacing w:val="-5"/>
          <w:lang w:val="en-GB"/>
        </w:rPr>
        <w:t xml:space="preserve"> </w:t>
      </w:r>
      <w:r w:rsidRPr="00D167DC">
        <w:rPr>
          <w:lang w:val="en-GB"/>
        </w:rPr>
        <w:t>total possible ticket sales.</w:t>
      </w:r>
    </w:p>
    <w:p w14:paraId="3F828B5E" w14:textId="77777777" w:rsidR="004E5F02" w:rsidRPr="00D167DC" w:rsidRDefault="004E5F02" w:rsidP="004E5F02">
      <w:pPr>
        <w:pStyle w:val="BodyText"/>
        <w:spacing w:before="182" w:line="256" w:lineRule="auto"/>
        <w:rPr>
          <w:lang w:val="en-GB"/>
        </w:rPr>
      </w:pPr>
    </w:p>
    <w:p w14:paraId="59695950" w14:textId="19348AAF" w:rsidR="004E5F02" w:rsidRPr="00D167DC" w:rsidRDefault="004E5F02" w:rsidP="004E5F02">
      <w:pPr>
        <w:pStyle w:val="ListParagraph"/>
        <w:numPr>
          <w:ilvl w:val="0"/>
          <w:numId w:val="4"/>
        </w:numPr>
        <w:ind w:left="284"/>
        <w:rPr>
          <w:rFonts w:ascii="Calibri" w:hAnsi="Calibri" w:cs="Calibri"/>
          <w:b/>
          <w:bCs/>
          <w:lang w:val="en-GB"/>
        </w:rPr>
      </w:pPr>
      <w:r w:rsidRPr="00D167DC">
        <w:rPr>
          <w:rFonts w:ascii="Calibri" w:hAnsi="Calibri" w:cs="Calibri"/>
          <w:b/>
          <w:bCs/>
          <w:lang w:val="en-GB"/>
        </w:rPr>
        <w:t>Customer Loyalty Scheme Information</w:t>
      </w:r>
    </w:p>
    <w:p w14:paraId="47613DE2" w14:textId="630659E6" w:rsidR="004E5F02" w:rsidRDefault="004E5F02" w:rsidP="004E5F02">
      <w:pPr>
        <w:rPr>
          <w:rFonts w:ascii="Calibri" w:eastAsia="Calibri" w:hAnsi="Calibri" w:cs="Calibri"/>
          <w:kern w:val="0"/>
          <w:lang w:val="en-GB"/>
          <w14:ligatures w14:val="none"/>
        </w:rPr>
      </w:pPr>
      <w:r w:rsidRPr="00D167DC">
        <w:rPr>
          <w:rFonts w:ascii="Calibri" w:eastAsia="Calibri" w:hAnsi="Calibri" w:cs="Calibri"/>
          <w:kern w:val="0"/>
          <w:lang w:val="en-GB"/>
          <w14:ligatures w14:val="none"/>
        </w:rPr>
        <w:t>We will not be offering any ‘customer loyalty scheme’, as defined in the Ministerial Direction.</w:t>
      </w:r>
    </w:p>
    <w:p w14:paraId="48FC1D79" w14:textId="77777777" w:rsidR="00860322" w:rsidRPr="00D167DC" w:rsidRDefault="00860322" w:rsidP="00860322">
      <w:pPr>
        <w:contextualSpacing/>
        <w:rPr>
          <w:rFonts w:ascii="Calibri" w:eastAsia="Calibri" w:hAnsi="Calibri" w:cs="Calibri"/>
          <w:kern w:val="0"/>
          <w:lang w:val="en-GB"/>
          <w14:ligatures w14:val="none"/>
        </w:rPr>
      </w:pPr>
    </w:p>
    <w:p w14:paraId="702337D4" w14:textId="5C65C5C7"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Interaction with Customers</w:t>
      </w:r>
    </w:p>
    <w:p w14:paraId="793AC877" w14:textId="77777777" w:rsidR="004E5F02" w:rsidRPr="00D167DC" w:rsidRDefault="004E5F02" w:rsidP="004806A4">
      <w:pPr>
        <w:rPr>
          <w:rFonts w:ascii="Calibri" w:hAnsi="Calibri" w:cs="Calibri"/>
          <w:lang w:val="en-GB"/>
        </w:rPr>
      </w:pPr>
      <w:r w:rsidRPr="00D167DC">
        <w:rPr>
          <w:rFonts w:ascii="Calibri" w:hAnsi="Calibri" w:cs="Calibri"/>
          <w:lang w:val="en-GB"/>
        </w:rPr>
        <w:t xml:space="preserve">To identify and assist customers with gambling concerns we actively monitor customer interactions and purchasing behaviour through feedback consultations with our staff and via access to our raffle sales data, specifically observing any significant or repeated ticket purchases. </w:t>
      </w:r>
    </w:p>
    <w:p w14:paraId="610A3F8F" w14:textId="62176DCD" w:rsidR="004E5F02" w:rsidRPr="00D167DC" w:rsidRDefault="004E5F02" w:rsidP="004806A4">
      <w:pPr>
        <w:rPr>
          <w:rFonts w:ascii="Calibri" w:hAnsi="Calibri" w:cs="Calibri"/>
          <w:lang w:val="en-GB"/>
        </w:rPr>
      </w:pPr>
      <w:r w:rsidRPr="00D167DC">
        <w:rPr>
          <w:rFonts w:ascii="Calibri" w:hAnsi="Calibri" w:cs="Calibri"/>
          <w:lang w:val="en-GB"/>
        </w:rPr>
        <w:t>Additionally, all our staff are trained on the following processes when engaging with customers:</w:t>
      </w:r>
    </w:p>
    <w:p w14:paraId="13648CA1" w14:textId="39FC57A8"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 xml:space="preserve">Encouraging Thoughtful Decision-Making at the Point of Sale: In both online and in-person promotions, our staff encourage potential buyers to take a moment to consider their decision to purchase tickets and the quantity they wish to buy. This brief “cooling-off” period helps promote thoughtful, intentional decision-making and discourages impulse purchases; </w:t>
      </w:r>
    </w:p>
    <w:p w14:paraId="79E7F5B0" w14:textId="28038C52"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Direct Support and Self-Exclusion Options: If a customer displays any behaviours pertaining to problem gambling, we will discreetly reach out to provide assessment and support. Depending on the outcome of the assessment we will offer options such as setting personal spending limits or utilising our self-exclusion program, which allows customers to restrict or temporarily block their access to our services if they choose to take a break from gambling;</w:t>
      </w:r>
    </w:p>
    <w:p w14:paraId="43E98A44" w14:textId="1F30EDD2"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 xml:space="preserve">Respectful, Private, and Supportive Interactions: All customer interactions are handled with the utmost respect for privacy. Our staff are trained to be compassionate, nonjudgmental, </w:t>
      </w:r>
      <w:r w:rsidRPr="00D167DC">
        <w:rPr>
          <w:rFonts w:ascii="Calibri" w:hAnsi="Calibri" w:cs="Calibri"/>
          <w:lang w:val="en-GB"/>
        </w:rPr>
        <w:lastRenderedPageBreak/>
        <w:t>and supportive, ensuring that customers feel respected and understood. Where appropriate, we follow up with customers who have shown gambling concerns, providing them with ongoing support and resources; and</w:t>
      </w:r>
    </w:p>
    <w:p w14:paraId="77C78DD0" w14:textId="592EC0D6" w:rsidR="004E5F02" w:rsidRPr="00D167DC" w:rsidRDefault="004E5F02" w:rsidP="006E288F">
      <w:pPr>
        <w:numPr>
          <w:ilvl w:val="0"/>
          <w:numId w:val="2"/>
        </w:numPr>
        <w:rPr>
          <w:rFonts w:ascii="Calibri" w:hAnsi="Calibri" w:cs="Calibri"/>
          <w:lang w:val="en-GB"/>
        </w:rPr>
      </w:pPr>
      <w:r w:rsidRPr="00D167DC">
        <w:rPr>
          <w:rFonts w:ascii="Calibri" w:hAnsi="Calibri" w:cs="Calibri"/>
          <w:lang w:val="en-GB"/>
        </w:rPr>
        <w:t>Ongoing Monitoring and Comprehensive Staff Training: We are committed to continuously monitoring gambling patterns and updating our staff training regularly. Our team is equipped with the skills and knowledge necessary to identify potential gambling concerns and intervene effectively, ensuring a safe, responsible, and supportive environment for all customers.</w:t>
      </w:r>
    </w:p>
    <w:p w14:paraId="5A788027" w14:textId="33E002E7"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Interaction with Staff</w:t>
      </w:r>
    </w:p>
    <w:p w14:paraId="5F7C3889" w14:textId="77777777" w:rsidR="0094082E" w:rsidRPr="00D167DC" w:rsidRDefault="0094082E" w:rsidP="0094082E">
      <w:pPr>
        <w:pStyle w:val="ListParagraph"/>
        <w:ind w:left="284"/>
        <w:rPr>
          <w:rFonts w:ascii="Calibri" w:hAnsi="Calibri" w:cs="Calibri"/>
          <w:b/>
          <w:bCs/>
          <w:lang w:val="en-GB"/>
        </w:rPr>
      </w:pPr>
    </w:p>
    <w:p w14:paraId="10A1FF30" w14:textId="25F1DC8E" w:rsidR="0094082E" w:rsidRPr="00D167DC" w:rsidRDefault="0094082E" w:rsidP="0094082E">
      <w:pPr>
        <w:pStyle w:val="ListParagraph"/>
        <w:ind w:left="284"/>
        <w:rPr>
          <w:rFonts w:ascii="Calibri" w:hAnsi="Calibri" w:cs="Calibri"/>
          <w:lang w:val="en-GB"/>
        </w:rPr>
      </w:pPr>
      <w:r w:rsidRPr="00D167DC">
        <w:rPr>
          <w:rFonts w:ascii="Calibri" w:hAnsi="Calibri" w:cs="Calibri"/>
          <w:lang w:val="en-GB"/>
        </w:rPr>
        <w:t xml:space="preserve">To ensure a fair and responsible environment staff members are not permitted to purchase tickets in our raffles. </w:t>
      </w:r>
    </w:p>
    <w:p w14:paraId="518D2CF6" w14:textId="422B4EDF" w:rsidR="0094082E" w:rsidRPr="00D167DC" w:rsidRDefault="0094082E" w:rsidP="0094082E">
      <w:pPr>
        <w:numPr>
          <w:ilvl w:val="0"/>
          <w:numId w:val="2"/>
        </w:numPr>
        <w:rPr>
          <w:rFonts w:ascii="Calibri" w:hAnsi="Calibri" w:cs="Calibri"/>
          <w:lang w:val="en-GB"/>
        </w:rPr>
      </w:pPr>
      <w:r w:rsidRPr="00D167DC">
        <w:rPr>
          <w:rFonts w:ascii="Calibri" w:hAnsi="Calibri" w:cs="Calibri"/>
          <w:lang w:val="en-GB"/>
        </w:rPr>
        <w:t>Encouraging Proactive Support: We are committed to providing proactive support for staff members who experience challenges related to gambling in a prompt, sensitive manner. Any staff member showing signs of distress potentially linked to problem gambling, regardless of whether it relates to lottery purchases, will be discretely encouraged to seek assistance from our Responsible Gambling Officer</w:t>
      </w:r>
      <w:r w:rsidR="002D6979">
        <w:rPr>
          <w:rFonts w:ascii="Calibri" w:hAnsi="Calibri" w:cs="Calibri"/>
          <w:lang w:val="en-GB"/>
        </w:rPr>
        <w:t>. This will be done away from the general work area and in such a way as to protect the staff member’s privacy</w:t>
      </w:r>
      <w:r w:rsidR="00720A96" w:rsidRPr="00D167DC">
        <w:rPr>
          <w:rFonts w:ascii="Calibri" w:hAnsi="Calibri" w:cs="Calibri"/>
          <w:lang w:val="en-GB"/>
        </w:rPr>
        <w:t>; and</w:t>
      </w:r>
    </w:p>
    <w:p w14:paraId="3002ABF1" w14:textId="4D8DBBC2" w:rsidR="0094082E" w:rsidRPr="00D167DC" w:rsidRDefault="0094082E" w:rsidP="0094082E">
      <w:pPr>
        <w:numPr>
          <w:ilvl w:val="0"/>
          <w:numId w:val="2"/>
        </w:numPr>
        <w:rPr>
          <w:rFonts w:ascii="Calibri" w:hAnsi="Calibri" w:cs="Calibri"/>
          <w:lang w:val="en-GB"/>
        </w:rPr>
      </w:pPr>
      <w:r w:rsidRPr="00D167DC">
        <w:rPr>
          <w:rFonts w:ascii="Calibri" w:hAnsi="Calibri" w:cs="Calibri"/>
          <w:lang w:val="en-GB"/>
        </w:rPr>
        <w:t>Providing educational materials that raise awareness and understanding of gambling-related issues, helping the staff member recognise any signs of problem gambling and the available support options (outlined in section 3 of this code)</w:t>
      </w:r>
      <w:r w:rsidR="005F5B42">
        <w:rPr>
          <w:rFonts w:ascii="Calibri" w:hAnsi="Calibri" w:cs="Calibri"/>
          <w:lang w:val="en-GB"/>
        </w:rPr>
        <w:t xml:space="preserve"> to staff members who request it.</w:t>
      </w:r>
    </w:p>
    <w:p w14:paraId="6AA1ABDC" w14:textId="22FA07A9"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Interaction with Problem Gambling Support Services</w:t>
      </w:r>
    </w:p>
    <w:p w14:paraId="3C361945" w14:textId="77777777" w:rsidR="00720A96" w:rsidRPr="00D167DC" w:rsidRDefault="00720A96" w:rsidP="00720A96">
      <w:pPr>
        <w:pStyle w:val="ListParagraph"/>
        <w:ind w:left="284"/>
        <w:rPr>
          <w:rFonts w:ascii="Calibri" w:hAnsi="Calibri" w:cs="Calibri"/>
          <w:lang w:val="en-GB"/>
        </w:rPr>
      </w:pPr>
    </w:p>
    <w:p w14:paraId="3ECFE02C" w14:textId="7756137A" w:rsidR="00720A96" w:rsidRPr="00D167DC" w:rsidRDefault="00720A96" w:rsidP="006E288F">
      <w:pPr>
        <w:pStyle w:val="ListParagraph"/>
        <w:ind w:left="284"/>
        <w:rPr>
          <w:rFonts w:ascii="Calibri" w:hAnsi="Calibri" w:cs="Calibri"/>
          <w:b/>
          <w:bCs/>
          <w:lang w:val="en-GB"/>
        </w:rPr>
      </w:pPr>
      <w:r w:rsidRPr="00D167DC">
        <w:rPr>
          <w:rFonts w:ascii="Calibri" w:hAnsi="Calibri" w:cs="Calibri"/>
          <w:lang w:val="en-GB"/>
        </w:rPr>
        <w:t>The Responsible Gambling Officer will establish a protocol to reach out to Gambler’s Help services twice a year. This will include obtaining updated publications, changes to contact details, and information about available services. Once this information is received, it will be communicated to all staff members and made available for customers as soon as practicable. This ensures that both staff and customers are informed about the available support services for problem gambling.</w:t>
      </w:r>
    </w:p>
    <w:p w14:paraId="1DF55BC3" w14:textId="5B9A0572" w:rsidR="00720A96" w:rsidRPr="00D167DC" w:rsidRDefault="00720A96" w:rsidP="006E288F">
      <w:pPr>
        <w:pStyle w:val="ListParagraph"/>
        <w:ind w:left="284"/>
        <w:rPr>
          <w:rFonts w:ascii="Calibri" w:hAnsi="Calibri" w:cs="Calibri"/>
          <w:b/>
          <w:bCs/>
          <w:lang w:val="en-GB"/>
        </w:rPr>
      </w:pPr>
      <w:r w:rsidRPr="00D167DC">
        <w:rPr>
          <w:rFonts w:ascii="Calibri" w:hAnsi="Calibri" w:cs="Calibri"/>
          <w:lang w:val="en-GB"/>
        </w:rPr>
        <w:t xml:space="preserve"> </w:t>
      </w:r>
    </w:p>
    <w:p w14:paraId="539C126B" w14:textId="0DF57E27"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Customer Complaints</w:t>
      </w:r>
    </w:p>
    <w:p w14:paraId="7D5560FB" w14:textId="13C70CAB" w:rsidR="00E078FC" w:rsidRPr="00D167DC" w:rsidRDefault="00E078FC" w:rsidP="00E078FC">
      <w:pPr>
        <w:rPr>
          <w:rFonts w:ascii="Calibri" w:hAnsi="Calibri" w:cs="Calibri"/>
          <w:lang w:val="en-GB"/>
        </w:rPr>
      </w:pPr>
      <w:r w:rsidRPr="00D167DC">
        <w:rPr>
          <w:rFonts w:ascii="Calibri" w:hAnsi="Calibri" w:cs="Calibri"/>
          <w:lang w:val="en-GB"/>
        </w:rPr>
        <w:t xml:space="preserve">If a customer wishes to lodge a complaint relating to </w:t>
      </w:r>
      <w:r w:rsidR="00720A96" w:rsidRPr="00D167DC">
        <w:rPr>
          <w:rFonts w:ascii="Calibri" w:hAnsi="Calibri" w:cs="Calibri"/>
          <w:lang w:val="en-GB"/>
        </w:rPr>
        <w:t xml:space="preserve">our </w:t>
      </w:r>
      <w:r w:rsidRPr="00D167DC">
        <w:rPr>
          <w:rFonts w:ascii="Calibri" w:hAnsi="Calibri" w:cs="Calibri"/>
          <w:lang w:val="en-GB"/>
        </w:rPr>
        <w:t>Code, they may do so in writing, addressed to:</w:t>
      </w:r>
      <w:r w:rsidRPr="00D167DC">
        <w:rPr>
          <w:rFonts w:ascii="Calibri" w:hAnsi="Calibri" w:cs="Calibri"/>
          <w:lang w:val="en-GB"/>
        </w:rPr>
        <w:br/>
      </w:r>
      <w:r w:rsidRPr="00D167DC">
        <w:rPr>
          <w:rFonts w:ascii="Calibri" w:hAnsi="Calibri" w:cs="Calibri"/>
          <w:lang w:val="en-GB"/>
        </w:rPr>
        <w:br/>
        <w:t>Complaints Officer, </w:t>
      </w:r>
      <w:r w:rsidRPr="00D167DC">
        <w:rPr>
          <w:rFonts w:ascii="Calibri" w:hAnsi="Calibri" w:cs="Calibri"/>
          <w:lang w:val="en-GB"/>
        </w:rPr>
        <w:br/>
        <w:t>Aida for Good, </w:t>
      </w:r>
      <w:r w:rsidRPr="00D167DC">
        <w:rPr>
          <w:rFonts w:ascii="Calibri" w:hAnsi="Calibri" w:cs="Calibri"/>
          <w:lang w:val="en-GB"/>
        </w:rPr>
        <w:br/>
        <w:t xml:space="preserve">11 Cubit Street, </w:t>
      </w:r>
      <w:r w:rsidR="00EE207D" w:rsidRPr="00D167DC">
        <w:rPr>
          <w:rFonts w:ascii="Calibri" w:hAnsi="Calibri" w:cs="Calibri"/>
          <w:lang w:val="en-GB"/>
        </w:rPr>
        <w:t>Cremorne</w:t>
      </w:r>
      <w:r w:rsidRPr="00D167DC">
        <w:rPr>
          <w:rFonts w:ascii="Calibri" w:hAnsi="Calibri" w:cs="Calibri"/>
          <w:lang w:val="en-GB"/>
        </w:rPr>
        <w:t xml:space="preserve"> VIC 3122</w:t>
      </w:r>
    </w:p>
    <w:p w14:paraId="4F767166" w14:textId="33DDB9E2" w:rsidR="00E078FC" w:rsidRPr="00D167DC" w:rsidRDefault="00E078FC" w:rsidP="00E078FC">
      <w:pPr>
        <w:rPr>
          <w:rFonts w:ascii="Calibri" w:hAnsi="Calibri" w:cs="Calibri"/>
          <w:lang w:val="en-GB"/>
        </w:rPr>
      </w:pPr>
      <w:r w:rsidRPr="00D167DC">
        <w:rPr>
          <w:rFonts w:ascii="Calibri" w:hAnsi="Calibri" w:cs="Calibri"/>
          <w:lang w:val="en-GB"/>
        </w:rPr>
        <w:t>Or via email at: customerservice@aidasales.com</w:t>
      </w:r>
    </w:p>
    <w:p w14:paraId="0DE92568" w14:textId="79066EE9" w:rsidR="00E078FC" w:rsidRPr="00D167DC" w:rsidRDefault="00E078FC" w:rsidP="00E078FC">
      <w:pPr>
        <w:rPr>
          <w:rFonts w:ascii="Calibri" w:hAnsi="Calibri" w:cs="Calibri"/>
          <w:lang w:val="en-GB"/>
        </w:rPr>
      </w:pPr>
      <w:r w:rsidRPr="00D167DC">
        <w:rPr>
          <w:rFonts w:ascii="Calibri" w:hAnsi="Calibri" w:cs="Calibri"/>
          <w:lang w:val="en-GB"/>
        </w:rPr>
        <w:t>Or alternatively via telephone at </w:t>
      </w:r>
      <w:r w:rsidR="00CB12EB">
        <w:rPr>
          <w:rFonts w:ascii="Calibri" w:hAnsi="Calibri" w:cs="Calibri"/>
        </w:rPr>
        <w:t>1800 840 253.</w:t>
      </w:r>
    </w:p>
    <w:p w14:paraId="0FF41823" w14:textId="62934935" w:rsidR="00437F82" w:rsidRPr="00D167DC" w:rsidRDefault="00437F82" w:rsidP="00E078FC">
      <w:pPr>
        <w:rPr>
          <w:rFonts w:ascii="Calibri" w:hAnsi="Calibri" w:cs="Calibri"/>
          <w:lang w:val="en-GB"/>
        </w:rPr>
      </w:pPr>
      <w:r w:rsidRPr="00D167DC">
        <w:rPr>
          <w:rFonts w:ascii="Calibri" w:hAnsi="Calibri" w:cs="Calibri"/>
          <w:lang w:val="en-GB"/>
        </w:rPr>
        <w:t>In making a complaint, the customer should include:</w:t>
      </w:r>
    </w:p>
    <w:p w14:paraId="623D83D1" w14:textId="6BC36ACD" w:rsidR="00437F82" w:rsidRPr="00D167DC" w:rsidRDefault="00437F82" w:rsidP="006E288F">
      <w:pPr>
        <w:numPr>
          <w:ilvl w:val="0"/>
          <w:numId w:val="3"/>
        </w:numPr>
        <w:spacing w:after="0"/>
        <w:ind w:left="714" w:hanging="357"/>
        <w:rPr>
          <w:rFonts w:ascii="Calibri" w:hAnsi="Calibri" w:cs="Calibri"/>
          <w:lang w:val="en-GB"/>
        </w:rPr>
      </w:pPr>
      <w:r w:rsidRPr="00D167DC">
        <w:rPr>
          <w:rFonts w:ascii="Calibri" w:hAnsi="Calibri" w:cs="Calibri"/>
          <w:lang w:val="en-GB"/>
        </w:rPr>
        <w:t>Complainant's contact details</w:t>
      </w:r>
      <w:r w:rsidR="00F544BA" w:rsidRPr="00D167DC">
        <w:rPr>
          <w:rFonts w:ascii="Calibri" w:hAnsi="Calibri" w:cs="Calibri"/>
          <w:lang w:val="en-GB"/>
        </w:rPr>
        <w:t>;</w:t>
      </w:r>
      <w:r w:rsidRPr="00D167DC">
        <w:rPr>
          <w:rFonts w:ascii="Calibri" w:hAnsi="Calibri" w:cs="Calibri"/>
          <w:lang w:val="en-GB"/>
        </w:rPr>
        <w:t xml:space="preserve"> </w:t>
      </w:r>
    </w:p>
    <w:p w14:paraId="6CF6D20C" w14:textId="5597B549" w:rsidR="00437F82" w:rsidRPr="00D167DC" w:rsidRDefault="00437F82" w:rsidP="006E288F">
      <w:pPr>
        <w:numPr>
          <w:ilvl w:val="0"/>
          <w:numId w:val="3"/>
        </w:numPr>
        <w:spacing w:after="0"/>
        <w:ind w:left="714" w:hanging="357"/>
        <w:rPr>
          <w:rFonts w:ascii="Calibri" w:hAnsi="Calibri" w:cs="Calibri"/>
          <w:lang w:val="en-GB"/>
        </w:rPr>
      </w:pPr>
      <w:r w:rsidRPr="00D167DC">
        <w:rPr>
          <w:rFonts w:ascii="Calibri" w:hAnsi="Calibri" w:cs="Calibri"/>
          <w:lang w:val="en-GB"/>
        </w:rPr>
        <w:t>Date and time of the incident</w:t>
      </w:r>
      <w:r w:rsidR="00F544BA" w:rsidRPr="00D167DC">
        <w:rPr>
          <w:rFonts w:ascii="Calibri" w:hAnsi="Calibri" w:cs="Calibri"/>
          <w:lang w:val="en-GB"/>
        </w:rPr>
        <w:t>;</w:t>
      </w:r>
      <w:r w:rsidRPr="00D167DC">
        <w:rPr>
          <w:rFonts w:ascii="Calibri" w:hAnsi="Calibri" w:cs="Calibri"/>
          <w:lang w:val="en-GB"/>
        </w:rPr>
        <w:t xml:space="preserve"> </w:t>
      </w:r>
    </w:p>
    <w:p w14:paraId="53E5107E" w14:textId="66F8F7FC" w:rsidR="00437F82" w:rsidRPr="00D167DC" w:rsidRDefault="00720A96" w:rsidP="006E288F">
      <w:pPr>
        <w:numPr>
          <w:ilvl w:val="0"/>
          <w:numId w:val="3"/>
        </w:numPr>
        <w:spacing w:after="0"/>
        <w:ind w:left="714" w:hanging="357"/>
        <w:rPr>
          <w:rFonts w:ascii="Calibri" w:hAnsi="Calibri" w:cs="Calibri"/>
          <w:lang w:val="en-GB"/>
        </w:rPr>
      </w:pPr>
      <w:r w:rsidRPr="00D167DC">
        <w:rPr>
          <w:rFonts w:ascii="Calibri" w:hAnsi="Calibri" w:cs="Calibri"/>
          <w:lang w:val="en-GB"/>
        </w:rPr>
        <w:t>Description of the incident and supporting evidence (if any)</w:t>
      </w:r>
      <w:r w:rsidR="00F544BA" w:rsidRPr="00D167DC">
        <w:rPr>
          <w:rFonts w:ascii="Calibri" w:hAnsi="Calibri" w:cs="Calibri"/>
          <w:lang w:val="en-GB"/>
        </w:rPr>
        <w:t>;</w:t>
      </w:r>
    </w:p>
    <w:p w14:paraId="15B68E9D" w14:textId="01739F27" w:rsidR="00437F82" w:rsidRPr="00D167DC" w:rsidRDefault="00437F82" w:rsidP="006E288F">
      <w:pPr>
        <w:numPr>
          <w:ilvl w:val="0"/>
          <w:numId w:val="3"/>
        </w:numPr>
        <w:spacing w:after="0"/>
        <w:ind w:left="714" w:hanging="357"/>
        <w:rPr>
          <w:rFonts w:ascii="Calibri" w:hAnsi="Calibri" w:cs="Calibri"/>
          <w:lang w:val="en-GB"/>
        </w:rPr>
      </w:pPr>
      <w:r w:rsidRPr="00D167DC">
        <w:rPr>
          <w:rFonts w:ascii="Calibri" w:hAnsi="Calibri" w:cs="Calibri"/>
          <w:lang w:val="en-GB"/>
        </w:rPr>
        <w:lastRenderedPageBreak/>
        <w:t>Specific details of the issue (e.g., names of staff involved, specific breaches of the Code)</w:t>
      </w:r>
      <w:r w:rsidR="00F544BA" w:rsidRPr="00D167DC">
        <w:rPr>
          <w:rFonts w:ascii="Calibri" w:hAnsi="Calibri" w:cs="Calibri"/>
          <w:lang w:val="en-GB"/>
        </w:rPr>
        <w:t>; and</w:t>
      </w:r>
      <w:r w:rsidRPr="00D167DC">
        <w:rPr>
          <w:rFonts w:ascii="Calibri" w:hAnsi="Calibri" w:cs="Calibri"/>
          <w:lang w:val="en-GB"/>
        </w:rPr>
        <w:t xml:space="preserve"> </w:t>
      </w:r>
    </w:p>
    <w:p w14:paraId="16DB6A4F" w14:textId="2D0BBF59" w:rsidR="00437F82" w:rsidRPr="00D167DC" w:rsidRDefault="00437F82" w:rsidP="00437F82">
      <w:pPr>
        <w:numPr>
          <w:ilvl w:val="0"/>
          <w:numId w:val="3"/>
        </w:numPr>
        <w:spacing w:after="0"/>
        <w:ind w:left="714" w:hanging="357"/>
        <w:rPr>
          <w:rFonts w:ascii="Calibri" w:hAnsi="Calibri" w:cs="Calibri"/>
          <w:lang w:val="en-GB"/>
        </w:rPr>
      </w:pPr>
      <w:r w:rsidRPr="00D167DC">
        <w:rPr>
          <w:rFonts w:ascii="Calibri" w:hAnsi="Calibri" w:cs="Calibri"/>
          <w:lang w:val="en-GB"/>
        </w:rPr>
        <w:t>Desired outcome (if any)</w:t>
      </w:r>
      <w:r w:rsidR="00F544BA" w:rsidRPr="00D167DC">
        <w:rPr>
          <w:rFonts w:ascii="Calibri" w:hAnsi="Calibri" w:cs="Calibri"/>
          <w:lang w:val="en-GB"/>
        </w:rPr>
        <w:t>.</w:t>
      </w:r>
    </w:p>
    <w:p w14:paraId="29BEF8EF" w14:textId="77777777" w:rsidR="00437F82" w:rsidRPr="00D167DC" w:rsidRDefault="00437F82" w:rsidP="006E288F">
      <w:pPr>
        <w:spacing w:after="0"/>
        <w:ind w:left="714"/>
        <w:rPr>
          <w:rFonts w:ascii="Calibri" w:hAnsi="Calibri" w:cs="Calibri"/>
          <w:lang w:val="en-GB"/>
        </w:rPr>
      </w:pPr>
    </w:p>
    <w:p w14:paraId="444CC7F8" w14:textId="5168E6B4" w:rsidR="00E078FC" w:rsidRPr="00D167DC" w:rsidRDefault="00E078FC" w:rsidP="00E078FC">
      <w:pPr>
        <w:rPr>
          <w:rFonts w:ascii="Calibri" w:hAnsi="Calibri" w:cs="Calibri"/>
          <w:lang w:val="en-GB"/>
        </w:rPr>
      </w:pPr>
      <w:r w:rsidRPr="00D167DC">
        <w:rPr>
          <w:rFonts w:ascii="Calibri" w:hAnsi="Calibri" w:cs="Calibri"/>
          <w:lang w:val="en-GB"/>
        </w:rPr>
        <w:t xml:space="preserve">The Complaints Officer will investigate the complaint as soon as </w:t>
      </w:r>
      <w:r w:rsidR="00462597">
        <w:rPr>
          <w:rFonts w:ascii="Calibri" w:hAnsi="Calibri" w:cs="Calibri"/>
          <w:lang w:val="en-GB"/>
        </w:rPr>
        <w:t xml:space="preserve">reasonably </w:t>
      </w:r>
      <w:r w:rsidRPr="00D167DC">
        <w:rPr>
          <w:rFonts w:ascii="Calibri" w:hAnsi="Calibri" w:cs="Calibri"/>
          <w:lang w:val="en-GB"/>
        </w:rPr>
        <w:t xml:space="preserve">possible </w:t>
      </w:r>
      <w:r w:rsidR="00462597">
        <w:rPr>
          <w:rFonts w:ascii="Calibri" w:hAnsi="Calibri" w:cs="Calibri"/>
          <w:lang w:val="en-GB"/>
        </w:rPr>
        <w:t xml:space="preserve">and in any event within 21 days, </w:t>
      </w:r>
      <w:r w:rsidRPr="00D167DC">
        <w:rPr>
          <w:rFonts w:ascii="Calibri" w:hAnsi="Calibri" w:cs="Calibri"/>
          <w:lang w:val="en-GB"/>
        </w:rPr>
        <w:t xml:space="preserve">and </w:t>
      </w:r>
      <w:r w:rsidR="00462597">
        <w:rPr>
          <w:rFonts w:ascii="Calibri" w:hAnsi="Calibri" w:cs="Calibri"/>
          <w:lang w:val="en-GB"/>
        </w:rPr>
        <w:t xml:space="preserve">will </w:t>
      </w:r>
      <w:r w:rsidRPr="00D167DC">
        <w:rPr>
          <w:rFonts w:ascii="Calibri" w:hAnsi="Calibri" w:cs="Calibri"/>
          <w:lang w:val="en-GB"/>
        </w:rPr>
        <w:t xml:space="preserve">take the following steps to resolve </w:t>
      </w:r>
      <w:r w:rsidR="00462597">
        <w:rPr>
          <w:rFonts w:ascii="Calibri" w:hAnsi="Calibri" w:cs="Calibri"/>
          <w:lang w:val="en-GB"/>
        </w:rPr>
        <w:t>the complaint</w:t>
      </w:r>
      <w:r w:rsidRPr="00D167DC">
        <w:rPr>
          <w:rFonts w:ascii="Calibri" w:hAnsi="Calibri" w:cs="Calibri"/>
          <w:lang w:val="en-GB"/>
        </w:rPr>
        <w:t>:</w:t>
      </w:r>
    </w:p>
    <w:p w14:paraId="5559939C" w14:textId="5DA36B00" w:rsidR="00E078FC" w:rsidRPr="00D167DC" w:rsidRDefault="00462597" w:rsidP="003066E4">
      <w:pPr>
        <w:numPr>
          <w:ilvl w:val="0"/>
          <w:numId w:val="3"/>
        </w:numPr>
        <w:spacing w:after="0"/>
        <w:ind w:left="714" w:hanging="357"/>
        <w:rPr>
          <w:rFonts w:ascii="Calibri" w:hAnsi="Calibri" w:cs="Calibri"/>
          <w:lang w:val="en-GB"/>
        </w:rPr>
      </w:pPr>
      <w:r>
        <w:rPr>
          <w:rFonts w:ascii="Calibri" w:hAnsi="Calibri" w:cs="Calibri"/>
          <w:lang w:val="en-GB"/>
        </w:rPr>
        <w:t>A</w:t>
      </w:r>
      <w:r w:rsidR="00E078FC" w:rsidRPr="00D167DC">
        <w:rPr>
          <w:rFonts w:ascii="Calibri" w:hAnsi="Calibri" w:cs="Calibri"/>
          <w:lang w:val="en-GB"/>
        </w:rPr>
        <w:t xml:space="preserve">cknowledge </w:t>
      </w:r>
      <w:r>
        <w:rPr>
          <w:rFonts w:ascii="Calibri" w:hAnsi="Calibri" w:cs="Calibri"/>
          <w:lang w:val="en-GB"/>
        </w:rPr>
        <w:t xml:space="preserve">receipt of the complaint and attempt to resolve </w:t>
      </w:r>
      <w:r w:rsidR="00E078FC" w:rsidRPr="00D167DC">
        <w:rPr>
          <w:rFonts w:ascii="Calibri" w:hAnsi="Calibri" w:cs="Calibri"/>
          <w:lang w:val="en-GB"/>
        </w:rPr>
        <w:t>within 24</w:t>
      </w:r>
      <w:r w:rsidR="005F5B42">
        <w:rPr>
          <w:rFonts w:ascii="Calibri" w:hAnsi="Calibri" w:cs="Calibri"/>
          <w:lang w:val="en-GB"/>
        </w:rPr>
        <w:t xml:space="preserve"> </w:t>
      </w:r>
      <w:r w:rsidR="00E078FC" w:rsidRPr="00D167DC">
        <w:rPr>
          <w:rFonts w:ascii="Calibri" w:hAnsi="Calibri" w:cs="Calibri"/>
          <w:lang w:val="en-GB"/>
        </w:rPr>
        <w:t>hours</w:t>
      </w:r>
      <w:r w:rsidR="00F544BA" w:rsidRPr="00D167DC">
        <w:rPr>
          <w:rFonts w:ascii="Calibri" w:hAnsi="Calibri" w:cs="Calibri"/>
          <w:lang w:val="en-GB"/>
        </w:rPr>
        <w:t>;</w:t>
      </w:r>
    </w:p>
    <w:p w14:paraId="312936B0" w14:textId="614CD2EA" w:rsidR="00E078FC" w:rsidRPr="00D167DC" w:rsidRDefault="00462597" w:rsidP="003066E4">
      <w:pPr>
        <w:numPr>
          <w:ilvl w:val="0"/>
          <w:numId w:val="3"/>
        </w:numPr>
        <w:spacing w:after="0"/>
        <w:ind w:left="714" w:hanging="357"/>
        <w:rPr>
          <w:rFonts w:ascii="Calibri" w:hAnsi="Calibri" w:cs="Calibri"/>
          <w:lang w:val="en-GB"/>
        </w:rPr>
      </w:pPr>
      <w:r>
        <w:rPr>
          <w:rFonts w:ascii="Calibri" w:hAnsi="Calibri" w:cs="Calibri"/>
          <w:lang w:val="en-GB"/>
        </w:rPr>
        <w:t xml:space="preserve">Assess </w:t>
      </w:r>
      <w:r w:rsidR="00E078FC" w:rsidRPr="00D167DC">
        <w:rPr>
          <w:rFonts w:ascii="Calibri" w:hAnsi="Calibri" w:cs="Calibri"/>
          <w:lang w:val="en-GB"/>
        </w:rPr>
        <w:t>to see if it is relevant to the</w:t>
      </w:r>
      <w:r w:rsidR="00720A96" w:rsidRPr="00D167DC">
        <w:rPr>
          <w:rFonts w:ascii="Calibri" w:hAnsi="Calibri" w:cs="Calibri"/>
          <w:lang w:val="en-GB"/>
        </w:rPr>
        <w:t xml:space="preserve"> Gambling</w:t>
      </w:r>
      <w:r w:rsidR="00E078FC" w:rsidRPr="00D167DC">
        <w:rPr>
          <w:rFonts w:ascii="Calibri" w:hAnsi="Calibri" w:cs="Calibri"/>
          <w:lang w:val="en-GB"/>
        </w:rPr>
        <w:t xml:space="preserve"> Code and advise through written notification</w:t>
      </w:r>
      <w:r w:rsidR="00F544BA" w:rsidRPr="00D167DC">
        <w:rPr>
          <w:rFonts w:ascii="Calibri" w:hAnsi="Calibri" w:cs="Calibri"/>
          <w:lang w:val="en-GB"/>
        </w:rPr>
        <w:t>;</w:t>
      </w:r>
    </w:p>
    <w:p w14:paraId="1523C400" w14:textId="6084978A" w:rsidR="00E078FC" w:rsidRPr="00D167DC" w:rsidRDefault="00E078FC" w:rsidP="003066E4">
      <w:pPr>
        <w:numPr>
          <w:ilvl w:val="0"/>
          <w:numId w:val="3"/>
        </w:numPr>
        <w:spacing w:after="0"/>
        <w:ind w:left="714" w:hanging="357"/>
        <w:rPr>
          <w:rFonts w:ascii="Calibri" w:hAnsi="Calibri" w:cs="Calibri"/>
          <w:lang w:val="en-GB"/>
        </w:rPr>
      </w:pPr>
      <w:r w:rsidRPr="00D167DC">
        <w:rPr>
          <w:rFonts w:ascii="Calibri" w:hAnsi="Calibri" w:cs="Calibri"/>
          <w:lang w:val="en-GB"/>
        </w:rPr>
        <w:t>Compile as much information as possible from all the relevant parties where further investigation is needed</w:t>
      </w:r>
      <w:r w:rsidR="00F544BA" w:rsidRPr="00D167DC">
        <w:rPr>
          <w:rFonts w:ascii="Calibri" w:hAnsi="Calibri" w:cs="Calibri"/>
          <w:lang w:val="en-GB"/>
        </w:rPr>
        <w:t>;</w:t>
      </w:r>
    </w:p>
    <w:p w14:paraId="1822E11C" w14:textId="61831D5E" w:rsidR="00E078FC" w:rsidRPr="00D167DC" w:rsidRDefault="00720A96" w:rsidP="003066E4">
      <w:pPr>
        <w:numPr>
          <w:ilvl w:val="0"/>
          <w:numId w:val="3"/>
        </w:numPr>
        <w:spacing w:after="0"/>
        <w:ind w:left="714" w:hanging="357"/>
        <w:rPr>
          <w:rFonts w:ascii="Calibri" w:hAnsi="Calibri" w:cs="Calibri"/>
          <w:lang w:val="en-GB"/>
        </w:rPr>
      </w:pPr>
      <w:r w:rsidRPr="00D167DC">
        <w:rPr>
          <w:rFonts w:ascii="Calibri" w:hAnsi="Calibri" w:cs="Calibri"/>
          <w:lang w:val="en-GB"/>
        </w:rPr>
        <w:t>Provide regular updates on the resolution process w</w:t>
      </w:r>
      <w:r w:rsidR="00E078FC" w:rsidRPr="00D167DC">
        <w:rPr>
          <w:rFonts w:ascii="Calibri" w:hAnsi="Calibri" w:cs="Calibri"/>
          <w:lang w:val="en-GB"/>
        </w:rPr>
        <w:t>hile the issue is being investigated</w:t>
      </w:r>
      <w:r w:rsidRPr="00D167DC">
        <w:rPr>
          <w:rFonts w:ascii="Calibri" w:hAnsi="Calibri" w:cs="Calibri"/>
          <w:lang w:val="en-GB"/>
        </w:rPr>
        <w:t>;</w:t>
      </w:r>
      <w:r w:rsidR="00E078FC" w:rsidRPr="00D167DC">
        <w:rPr>
          <w:rFonts w:ascii="Calibri" w:hAnsi="Calibri" w:cs="Calibri"/>
          <w:lang w:val="en-GB"/>
        </w:rPr>
        <w:t xml:space="preserve"> </w:t>
      </w:r>
    </w:p>
    <w:p w14:paraId="0D22AFFD" w14:textId="467C2A78" w:rsidR="00E078FC" w:rsidRPr="00D167DC" w:rsidRDefault="00E078FC" w:rsidP="003066E4">
      <w:pPr>
        <w:numPr>
          <w:ilvl w:val="0"/>
          <w:numId w:val="3"/>
        </w:numPr>
        <w:spacing w:after="0"/>
        <w:ind w:left="714" w:hanging="357"/>
        <w:rPr>
          <w:rFonts w:ascii="Calibri" w:hAnsi="Calibri" w:cs="Calibri"/>
          <w:lang w:val="en-GB"/>
        </w:rPr>
      </w:pPr>
      <w:r w:rsidRPr="00D167DC">
        <w:rPr>
          <w:rFonts w:ascii="Calibri" w:hAnsi="Calibri" w:cs="Calibri"/>
          <w:lang w:val="en-GB"/>
        </w:rPr>
        <w:t>If a customer is not satisfied with the investigation or resolution of an issue, it will be escalated to a Director for review.</w:t>
      </w:r>
    </w:p>
    <w:p w14:paraId="20DD1CB9" w14:textId="77777777" w:rsidR="00E15C46" w:rsidRDefault="00E15C46" w:rsidP="00462597">
      <w:pPr>
        <w:contextualSpacing/>
        <w:rPr>
          <w:rFonts w:ascii="Calibri" w:hAnsi="Calibri" w:cs="Calibri"/>
          <w:lang w:val="en-US"/>
        </w:rPr>
      </w:pPr>
    </w:p>
    <w:p w14:paraId="1D94054C" w14:textId="44703CE6" w:rsidR="00462597" w:rsidRPr="00462597" w:rsidRDefault="00462597" w:rsidP="00462597">
      <w:pPr>
        <w:rPr>
          <w:rFonts w:ascii="Calibri" w:hAnsi="Calibri" w:cs="Calibri"/>
          <w:lang w:val="en-US"/>
        </w:rPr>
      </w:pPr>
      <w:r w:rsidRPr="00462597">
        <w:rPr>
          <w:rFonts w:ascii="Calibri" w:hAnsi="Calibri" w:cs="Calibri"/>
          <w:lang w:val="en-US"/>
        </w:rPr>
        <w:t>Should a complaint not be resolved through the above process, then the customer will be entitled to participate in an independent mediation with the cost to be shared equally between both parties. The customer will be invited to resolve the issue and entitled to have the complaint heard by an independent authoritative body, such as the Institute of Arbitrators &amp; Mediators Australia (</w:t>
      </w:r>
      <w:r w:rsidRPr="00462597">
        <w:rPr>
          <w:rFonts w:ascii="Calibri" w:hAnsi="Calibri" w:cs="Calibri"/>
          <w:b/>
          <w:bCs/>
          <w:lang w:val="en-US"/>
        </w:rPr>
        <w:t>IAMA</w:t>
      </w:r>
      <w:r w:rsidRPr="00462597">
        <w:rPr>
          <w:rFonts w:ascii="Calibri" w:hAnsi="Calibri" w:cs="Calibri"/>
          <w:lang w:val="en-US"/>
        </w:rPr>
        <w:t xml:space="preserve">). The IAMA can be contacted by calling 1800 651 650 or email: </w:t>
      </w:r>
      <w:hyperlink r:id="rId6" w:history="1">
        <w:r w:rsidRPr="00462597">
          <w:rPr>
            <w:rStyle w:val="Hyperlink"/>
            <w:rFonts w:ascii="Calibri" w:hAnsi="Calibri" w:cs="Calibri"/>
            <w:lang w:val="en-US"/>
          </w:rPr>
          <w:t>infoaus@resolution.institute</w:t>
        </w:r>
      </w:hyperlink>
    </w:p>
    <w:p w14:paraId="46733401" w14:textId="4E9E5ED2" w:rsidR="00462597" w:rsidRPr="00462597" w:rsidRDefault="00462597" w:rsidP="00462597">
      <w:pPr>
        <w:rPr>
          <w:rFonts w:ascii="Calibri" w:hAnsi="Calibri" w:cs="Calibri"/>
          <w:lang w:val="en-US"/>
        </w:rPr>
      </w:pPr>
      <w:r w:rsidRPr="00462597">
        <w:rPr>
          <w:rFonts w:ascii="Calibri" w:hAnsi="Calibri" w:cs="Calibri"/>
          <w:lang w:val="en-US"/>
        </w:rPr>
        <w:t>The Victorian Gambling and Casino Control Commission (</w:t>
      </w:r>
      <w:r w:rsidRPr="00462597">
        <w:rPr>
          <w:rFonts w:ascii="Calibri" w:hAnsi="Calibri" w:cs="Calibri"/>
          <w:b/>
          <w:bCs/>
          <w:lang w:val="en-US"/>
        </w:rPr>
        <w:t>VGCCC</w:t>
      </w:r>
      <w:r w:rsidRPr="00462597">
        <w:rPr>
          <w:rFonts w:ascii="Calibri" w:hAnsi="Calibri" w:cs="Calibri"/>
          <w:lang w:val="en-US"/>
        </w:rPr>
        <w:t xml:space="preserve">) is entitled to monitor compliance with </w:t>
      </w:r>
      <w:r w:rsidR="003E2F07">
        <w:rPr>
          <w:rFonts w:ascii="Calibri" w:hAnsi="Calibri" w:cs="Calibri"/>
          <w:lang w:val="en-US"/>
        </w:rPr>
        <w:t xml:space="preserve">our </w:t>
      </w:r>
      <w:r w:rsidRPr="00462597">
        <w:rPr>
          <w:rFonts w:ascii="Calibri" w:hAnsi="Calibri" w:cs="Calibri"/>
          <w:lang w:val="en-US"/>
        </w:rPr>
        <w:t xml:space="preserve">complaints process. Complaints may also be reported to the VGCCC by calling 1800 182 457 or using the online complaint portal maintained by the VGCCC. The portal can be accessed here: </w:t>
      </w:r>
      <w:hyperlink r:id="rId7" w:history="1">
        <w:r w:rsidRPr="00462597">
          <w:rPr>
            <w:rStyle w:val="Hyperlink"/>
            <w:rFonts w:ascii="Calibri" w:hAnsi="Calibri" w:cs="Calibri"/>
            <w:lang w:val="en-US"/>
          </w:rPr>
          <w:t>https://www.vgccc.vic.gov.au/i-want/complaints</w:t>
        </w:r>
      </w:hyperlink>
      <w:r w:rsidRPr="00462597">
        <w:rPr>
          <w:rFonts w:ascii="Calibri" w:hAnsi="Calibri" w:cs="Calibri"/>
          <w:lang w:val="en-US"/>
        </w:rPr>
        <w:t xml:space="preserve">. </w:t>
      </w:r>
    </w:p>
    <w:p w14:paraId="4C9EDA29" w14:textId="77777777" w:rsidR="00462597" w:rsidRPr="00462597" w:rsidRDefault="00462597" w:rsidP="00462597">
      <w:pPr>
        <w:rPr>
          <w:rFonts w:ascii="Calibri" w:hAnsi="Calibri" w:cs="Calibri"/>
          <w:lang w:val="en-US"/>
        </w:rPr>
      </w:pPr>
      <w:r w:rsidRPr="00462597">
        <w:rPr>
          <w:rFonts w:ascii="Calibri" w:hAnsi="Calibri" w:cs="Calibri"/>
          <w:lang w:val="en-US"/>
        </w:rPr>
        <w:t>Records of complaints and decisions of any review process made in relation to the Code of Conduct will be held for a period of seven years and will be made available for inspection by the Minister or the VGCCC on request.</w:t>
      </w:r>
    </w:p>
    <w:p w14:paraId="37B8E524" w14:textId="476D1444"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Commitment to discourage gambling by minors</w:t>
      </w:r>
    </w:p>
    <w:p w14:paraId="4B49A63D" w14:textId="2A1CEB9C" w:rsidR="00720A96" w:rsidRPr="00D167DC" w:rsidRDefault="00720A96" w:rsidP="00A5171C">
      <w:pPr>
        <w:rPr>
          <w:rFonts w:ascii="Calibri" w:hAnsi="Calibri" w:cs="Calibri"/>
          <w:lang w:val="en-GB"/>
        </w:rPr>
      </w:pPr>
      <w:r w:rsidRPr="00D167DC">
        <w:rPr>
          <w:rFonts w:ascii="Calibri" w:hAnsi="Calibri" w:cs="Calibri"/>
          <w:lang w:val="en-GB"/>
        </w:rPr>
        <w:t>We do not promote gambling to minors and will not direct any promotions or sales campaigns toward minors. We also will not knowingly sell raffle tickets to individuals under 18 years of age</w:t>
      </w:r>
    </w:p>
    <w:p w14:paraId="7C71E460" w14:textId="1CED8373" w:rsidR="00F544BA" w:rsidRPr="00D167DC" w:rsidRDefault="00F544BA" w:rsidP="006E288F">
      <w:pPr>
        <w:numPr>
          <w:ilvl w:val="0"/>
          <w:numId w:val="3"/>
        </w:numPr>
        <w:spacing w:after="0"/>
        <w:ind w:left="714" w:hanging="357"/>
        <w:rPr>
          <w:rFonts w:ascii="Calibri" w:hAnsi="Calibri" w:cs="Calibri"/>
          <w:lang w:val="en-GB"/>
        </w:rPr>
      </w:pPr>
      <w:r w:rsidRPr="00D167DC">
        <w:rPr>
          <w:rFonts w:ascii="Calibri" w:hAnsi="Calibri" w:cs="Calibri"/>
          <w:lang w:val="en-GB"/>
        </w:rPr>
        <w:t>As we mostly sell raffle tickets to customers in shopping centres, our staff are instructed to confirm proof of age of anyone who appears to be under 18 and will not sell tickets to customers who cannot provide proof they are 18 years or older. In circumstances where raffle tickets are sold online, a date of birth verification check will be in place to ensure the purchaser is 18 years or older.</w:t>
      </w:r>
    </w:p>
    <w:p w14:paraId="2589E5FE" w14:textId="19FFC5B0" w:rsidR="00A5171C" w:rsidRPr="00D167DC" w:rsidRDefault="00F544BA" w:rsidP="006E288F">
      <w:pPr>
        <w:numPr>
          <w:ilvl w:val="0"/>
          <w:numId w:val="3"/>
        </w:numPr>
        <w:spacing w:after="0"/>
        <w:ind w:left="714" w:hanging="357"/>
        <w:rPr>
          <w:rFonts w:ascii="Calibri" w:hAnsi="Calibri" w:cs="Calibri"/>
          <w:lang w:val="en-GB"/>
        </w:rPr>
      </w:pPr>
      <w:r w:rsidRPr="00D167DC">
        <w:rPr>
          <w:rFonts w:ascii="Calibri" w:hAnsi="Calibri" w:cs="Calibri"/>
          <w:lang w:val="en-GB"/>
        </w:rPr>
        <w:t xml:space="preserve">We </w:t>
      </w:r>
      <w:r w:rsidR="00A5171C" w:rsidRPr="00D167DC">
        <w:rPr>
          <w:rFonts w:ascii="Calibri" w:hAnsi="Calibri" w:cs="Calibri"/>
          <w:lang w:val="en-GB"/>
        </w:rPr>
        <w:t>will not supply a prize of a raffle</w:t>
      </w:r>
      <w:r w:rsidRPr="00D167DC">
        <w:rPr>
          <w:rFonts w:ascii="Calibri" w:hAnsi="Calibri" w:cs="Calibri"/>
          <w:lang w:val="en-GB"/>
        </w:rPr>
        <w:t>,</w:t>
      </w:r>
      <w:r w:rsidR="00A5171C" w:rsidRPr="00D167DC">
        <w:rPr>
          <w:rFonts w:ascii="Calibri" w:hAnsi="Calibri" w:cs="Calibri"/>
          <w:lang w:val="en-GB"/>
        </w:rPr>
        <w:t xml:space="preserve"> which </w:t>
      </w:r>
      <w:r w:rsidRPr="00D167DC">
        <w:rPr>
          <w:rFonts w:ascii="Calibri" w:hAnsi="Calibri" w:cs="Calibri"/>
          <w:lang w:val="en-GB"/>
        </w:rPr>
        <w:t xml:space="preserve">might include </w:t>
      </w:r>
      <w:r w:rsidR="00A5171C" w:rsidRPr="00D167DC">
        <w:rPr>
          <w:rFonts w:ascii="Calibri" w:hAnsi="Calibri" w:cs="Calibri"/>
          <w:lang w:val="en-GB"/>
        </w:rPr>
        <w:t>liquor (or any other product that cannot be legally purchased by a</w:t>
      </w:r>
      <w:r w:rsidR="003066E4" w:rsidRPr="00D167DC">
        <w:rPr>
          <w:rFonts w:ascii="Calibri" w:hAnsi="Calibri" w:cs="Calibri"/>
          <w:lang w:val="en-GB"/>
        </w:rPr>
        <w:t xml:space="preserve"> </w:t>
      </w:r>
      <w:r w:rsidR="00A5171C" w:rsidRPr="00D167DC">
        <w:rPr>
          <w:rFonts w:ascii="Calibri" w:hAnsi="Calibri" w:cs="Calibri"/>
          <w:lang w:val="en-GB"/>
        </w:rPr>
        <w:t>minor)</w:t>
      </w:r>
      <w:r w:rsidRPr="00D167DC">
        <w:rPr>
          <w:rFonts w:ascii="Calibri" w:hAnsi="Calibri" w:cs="Calibri"/>
          <w:lang w:val="en-GB"/>
        </w:rPr>
        <w:t>,</w:t>
      </w:r>
      <w:r w:rsidR="00A5171C" w:rsidRPr="00D167DC">
        <w:rPr>
          <w:rFonts w:ascii="Calibri" w:hAnsi="Calibri" w:cs="Calibri"/>
          <w:lang w:val="en-GB"/>
        </w:rPr>
        <w:t xml:space="preserve"> to a minor.</w:t>
      </w:r>
    </w:p>
    <w:p w14:paraId="7D89217C" w14:textId="3E015DD6" w:rsidR="00720A96" w:rsidRPr="00D167DC" w:rsidRDefault="00720A96" w:rsidP="00720A96">
      <w:pPr>
        <w:numPr>
          <w:ilvl w:val="0"/>
          <w:numId w:val="3"/>
        </w:numPr>
        <w:spacing w:after="0"/>
        <w:ind w:left="714" w:hanging="357"/>
        <w:rPr>
          <w:rFonts w:ascii="Calibri" w:hAnsi="Calibri" w:cs="Calibri"/>
          <w:lang w:val="en-GB"/>
        </w:rPr>
      </w:pPr>
      <w:r w:rsidRPr="00D167DC">
        <w:rPr>
          <w:rFonts w:ascii="Calibri" w:hAnsi="Calibri" w:cs="Calibri"/>
          <w:lang w:val="en-GB"/>
        </w:rPr>
        <w:t>We display clear signage indicating that gambling is restricted to individuals over 18 years old.</w:t>
      </w:r>
    </w:p>
    <w:p w14:paraId="121D29A4" w14:textId="77777777" w:rsidR="00720A96" w:rsidRPr="00D167DC" w:rsidRDefault="00720A96" w:rsidP="00720A96">
      <w:pPr>
        <w:spacing w:after="0"/>
        <w:rPr>
          <w:rFonts w:ascii="Calibri" w:hAnsi="Calibri" w:cs="Calibri"/>
          <w:lang w:val="en-GB"/>
        </w:rPr>
      </w:pPr>
    </w:p>
    <w:p w14:paraId="64A7BDD7" w14:textId="01312C2C" w:rsidR="00720A96" w:rsidRPr="00D167DC" w:rsidRDefault="00720A96" w:rsidP="00720A96">
      <w:pPr>
        <w:spacing w:after="0"/>
        <w:rPr>
          <w:rFonts w:ascii="Calibri" w:hAnsi="Calibri" w:cs="Calibri"/>
          <w:lang w:val="en-GB"/>
        </w:rPr>
      </w:pPr>
      <w:r w:rsidRPr="00D167DC">
        <w:rPr>
          <w:rFonts w:ascii="Calibri" w:hAnsi="Calibri" w:cs="Calibri"/>
          <w:lang w:val="en-GB"/>
        </w:rPr>
        <w:t>This approach upholds our responsibility to prevent underage gambling and protect minors from potential harm.</w:t>
      </w:r>
    </w:p>
    <w:p w14:paraId="1E7B2553" w14:textId="77777777" w:rsidR="00720A96" w:rsidRPr="00D167DC" w:rsidRDefault="00720A96" w:rsidP="006E288F">
      <w:pPr>
        <w:spacing w:after="0"/>
        <w:rPr>
          <w:rFonts w:ascii="Calibri" w:hAnsi="Calibri" w:cs="Calibri"/>
          <w:lang w:val="en-GB"/>
        </w:rPr>
      </w:pPr>
    </w:p>
    <w:p w14:paraId="3649156B" w14:textId="520C3125"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The Gambling Environment</w:t>
      </w:r>
    </w:p>
    <w:p w14:paraId="2CC7830A" w14:textId="0AF8E6BA" w:rsidR="00A5171C" w:rsidRPr="00D167DC" w:rsidRDefault="00BA7F84" w:rsidP="00A5171C">
      <w:pPr>
        <w:rPr>
          <w:rFonts w:ascii="Calibri" w:hAnsi="Calibri" w:cs="Calibri"/>
          <w:lang w:val="en-GB"/>
        </w:rPr>
      </w:pPr>
      <w:r w:rsidRPr="00D167DC">
        <w:rPr>
          <w:rFonts w:ascii="Calibri" w:hAnsi="Calibri" w:cs="Calibri"/>
          <w:lang w:val="en-GB"/>
        </w:rPr>
        <w:t xml:space="preserve">We </w:t>
      </w:r>
      <w:r w:rsidR="00A5171C" w:rsidRPr="00D167DC">
        <w:rPr>
          <w:rFonts w:ascii="Calibri" w:hAnsi="Calibri" w:cs="Calibri"/>
          <w:lang w:val="en-GB"/>
        </w:rPr>
        <w:t xml:space="preserve">discourage repeatedly excessive purchase of tickets by customers. To achieve </w:t>
      </w:r>
      <w:proofErr w:type="gramStart"/>
      <w:r w:rsidR="00A5171C" w:rsidRPr="00D167DC">
        <w:rPr>
          <w:rFonts w:ascii="Calibri" w:hAnsi="Calibri" w:cs="Calibri"/>
          <w:lang w:val="en-GB"/>
        </w:rPr>
        <w:t>this</w:t>
      </w:r>
      <w:proofErr w:type="gramEnd"/>
      <w:r w:rsidR="00A5171C" w:rsidRPr="00D167DC">
        <w:rPr>
          <w:rFonts w:ascii="Calibri" w:hAnsi="Calibri" w:cs="Calibri"/>
          <w:lang w:val="en-GB"/>
        </w:rPr>
        <w:t xml:space="preserve"> </w:t>
      </w:r>
      <w:r w:rsidRPr="00D167DC">
        <w:rPr>
          <w:rFonts w:ascii="Calibri" w:hAnsi="Calibri" w:cs="Calibri"/>
          <w:lang w:val="en-GB"/>
        </w:rPr>
        <w:t xml:space="preserve">we </w:t>
      </w:r>
      <w:r w:rsidR="00A5171C" w:rsidRPr="00D167DC">
        <w:rPr>
          <w:rFonts w:ascii="Calibri" w:hAnsi="Calibri" w:cs="Calibri"/>
          <w:lang w:val="en-GB"/>
        </w:rPr>
        <w:t>will:</w:t>
      </w:r>
    </w:p>
    <w:p w14:paraId="7CFACFF3" w14:textId="52DD2ED9"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lastRenderedPageBreak/>
        <w:t>Set a limit on the quantum or value of tickets to be sold to an individual</w:t>
      </w:r>
      <w:r w:rsidR="00BA7F84" w:rsidRPr="00D167DC">
        <w:rPr>
          <w:rFonts w:ascii="Calibri" w:hAnsi="Calibri" w:cs="Calibri"/>
          <w:lang w:val="en-GB"/>
        </w:rPr>
        <w:t xml:space="preserve"> </w:t>
      </w:r>
      <w:r w:rsidR="00EC485D" w:rsidRPr="00D167DC">
        <w:rPr>
          <w:rFonts w:ascii="Calibri" w:hAnsi="Calibri" w:cs="Calibri"/>
          <w:lang w:val="en-GB"/>
        </w:rPr>
        <w:t xml:space="preserve">in a given raffle </w:t>
      </w:r>
      <w:r w:rsidR="00BA7F84" w:rsidRPr="00D167DC">
        <w:rPr>
          <w:rFonts w:ascii="Calibri" w:hAnsi="Calibri" w:cs="Calibri"/>
          <w:lang w:val="en-GB"/>
        </w:rPr>
        <w:t>and refuse to sell further tickets once the limit on the quantum or value of tickets has been reached;</w:t>
      </w:r>
    </w:p>
    <w:p w14:paraId="3D089BC2" w14:textId="440E0FDB"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 xml:space="preserve">Check </w:t>
      </w:r>
      <w:r w:rsidR="00BA7F84" w:rsidRPr="00D167DC">
        <w:rPr>
          <w:rFonts w:ascii="Calibri" w:hAnsi="Calibri" w:cs="Calibri"/>
          <w:lang w:val="en-GB"/>
        </w:rPr>
        <w:t xml:space="preserve">customer </w:t>
      </w:r>
      <w:r w:rsidRPr="00D167DC">
        <w:rPr>
          <w:rFonts w:ascii="Calibri" w:hAnsi="Calibri" w:cs="Calibri"/>
          <w:lang w:val="en-GB"/>
        </w:rPr>
        <w:t>database of regular ticket purchasers to detect a pattern of excessive purchase</w:t>
      </w:r>
      <w:r w:rsidR="00BA7F84" w:rsidRPr="00D167DC">
        <w:rPr>
          <w:rFonts w:ascii="Calibri" w:hAnsi="Calibri" w:cs="Calibri"/>
          <w:lang w:val="en-GB"/>
        </w:rPr>
        <w:t xml:space="preserve"> and suggest that the purchaser take a moment to reflect on whether they wish to purchase tickets/as many tickets; </w:t>
      </w:r>
    </w:p>
    <w:p w14:paraId="0EFD215D" w14:textId="20704091" w:rsidR="00462597"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Not engage in hard/pressure sales techniques</w:t>
      </w:r>
      <w:r w:rsidR="00462597">
        <w:rPr>
          <w:rFonts w:ascii="Calibri" w:hAnsi="Calibri" w:cs="Calibri"/>
          <w:lang w:val="en-GB"/>
        </w:rPr>
        <w:t>;</w:t>
      </w:r>
    </w:p>
    <w:p w14:paraId="39E42DDA" w14:textId="77777777" w:rsidR="00462597" w:rsidRPr="00462597" w:rsidRDefault="00462597" w:rsidP="00462597">
      <w:pPr>
        <w:numPr>
          <w:ilvl w:val="0"/>
          <w:numId w:val="3"/>
        </w:numPr>
        <w:spacing w:after="0"/>
        <w:rPr>
          <w:rFonts w:ascii="Calibri" w:hAnsi="Calibri" w:cs="Calibri"/>
          <w:lang w:val="en-GB"/>
        </w:rPr>
      </w:pPr>
      <w:r w:rsidRPr="00462597">
        <w:rPr>
          <w:rFonts w:ascii="Calibri" w:hAnsi="Calibri" w:cs="Calibri"/>
          <w:lang w:val="en-GB"/>
        </w:rPr>
        <w:t>review customers’ purchase history on a monthly basis to take all reasonable steps to prevent excessive purchase of tickets; and</w:t>
      </w:r>
    </w:p>
    <w:p w14:paraId="0E4C2C55" w14:textId="6A8323F1" w:rsidR="00A5171C" w:rsidRPr="00D167DC" w:rsidRDefault="00462597" w:rsidP="00462597">
      <w:pPr>
        <w:numPr>
          <w:ilvl w:val="0"/>
          <w:numId w:val="3"/>
        </w:numPr>
        <w:spacing w:after="0"/>
        <w:rPr>
          <w:rFonts w:ascii="Calibri" w:hAnsi="Calibri" w:cs="Calibri"/>
          <w:lang w:val="en-GB"/>
        </w:rPr>
      </w:pPr>
      <w:r w:rsidRPr="00462597">
        <w:rPr>
          <w:rFonts w:ascii="Calibri" w:hAnsi="Calibri" w:cs="Calibri"/>
          <w:lang w:val="en-GB"/>
        </w:rPr>
        <w:t>provide an invoice or statement to the customer that shows the time and date tickets were purchased</w:t>
      </w:r>
      <w:r>
        <w:rPr>
          <w:rFonts w:ascii="Calibri" w:hAnsi="Calibri" w:cs="Calibri"/>
          <w:lang w:val="en-GB"/>
        </w:rPr>
        <w:t xml:space="preserve"> and when the draw will be held.</w:t>
      </w:r>
    </w:p>
    <w:p w14:paraId="57699D1D" w14:textId="77777777" w:rsidR="003066E4" w:rsidRPr="00D167DC" w:rsidRDefault="003066E4" w:rsidP="003066E4">
      <w:pPr>
        <w:spacing w:after="0"/>
        <w:ind w:left="714"/>
        <w:rPr>
          <w:rFonts w:ascii="Calibri" w:hAnsi="Calibri" w:cs="Calibri"/>
          <w:lang w:val="en-GB"/>
        </w:rPr>
      </w:pPr>
    </w:p>
    <w:p w14:paraId="1B4D7DF7" w14:textId="7094DC36"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Financial Transactions</w:t>
      </w:r>
    </w:p>
    <w:p w14:paraId="482603A1" w14:textId="41C1728D" w:rsidR="00A5171C" w:rsidRPr="00D167DC" w:rsidRDefault="001F6CC0" w:rsidP="00A5171C">
      <w:pPr>
        <w:rPr>
          <w:rFonts w:ascii="Calibri" w:hAnsi="Calibri" w:cs="Calibri"/>
          <w:lang w:val="en-GB"/>
        </w:rPr>
      </w:pPr>
      <w:r w:rsidRPr="00D167DC">
        <w:rPr>
          <w:rFonts w:ascii="Calibri" w:hAnsi="Calibri" w:cs="Calibri"/>
          <w:lang w:val="en-GB"/>
        </w:rPr>
        <w:t xml:space="preserve">We </w:t>
      </w:r>
      <w:r w:rsidR="00A5171C" w:rsidRPr="00D167DC">
        <w:rPr>
          <w:rFonts w:ascii="Calibri" w:hAnsi="Calibri" w:cs="Calibri"/>
          <w:lang w:val="en-GB"/>
        </w:rPr>
        <w:t>will not cash customer’s cheques or extend credit to customers to purchase raffle tickets. Customers will be advised</w:t>
      </w:r>
      <w:r w:rsidR="003066E4" w:rsidRPr="00D167DC">
        <w:rPr>
          <w:rFonts w:ascii="Calibri" w:hAnsi="Calibri" w:cs="Calibri"/>
          <w:lang w:val="en-GB"/>
        </w:rPr>
        <w:t xml:space="preserve"> </w:t>
      </w:r>
      <w:r w:rsidR="00A5171C" w:rsidRPr="00D167DC">
        <w:rPr>
          <w:rFonts w:ascii="Calibri" w:hAnsi="Calibri" w:cs="Calibri"/>
          <w:lang w:val="en-GB"/>
        </w:rPr>
        <w:t>of this at the time if they request such a service.</w:t>
      </w:r>
    </w:p>
    <w:p w14:paraId="75661106" w14:textId="38FAD705" w:rsidR="00A5171C" w:rsidRPr="00D167DC" w:rsidRDefault="00A5171C" w:rsidP="00A5171C">
      <w:pPr>
        <w:rPr>
          <w:rFonts w:ascii="Calibri" w:hAnsi="Calibri" w:cs="Calibri"/>
          <w:lang w:val="en-GB"/>
        </w:rPr>
      </w:pPr>
      <w:r w:rsidRPr="00D167DC">
        <w:rPr>
          <w:rFonts w:ascii="Calibri" w:hAnsi="Calibri" w:cs="Calibri"/>
          <w:lang w:val="en-GB"/>
        </w:rPr>
        <w:t>Prizes of cash are not permitted in Victoria by law except that cash may form up to 10 percent of a travel prize.</w:t>
      </w:r>
      <w:r w:rsidR="00453B69" w:rsidRPr="00D167DC">
        <w:rPr>
          <w:rFonts w:ascii="Calibri" w:hAnsi="Calibri" w:cs="Calibri"/>
          <w:lang w:val="en-GB"/>
        </w:rPr>
        <w:t xml:space="preserve"> For all other prizes, we provide clear details on the prize type, how it will be delivered or collected, and any steps winners must take to claim their prize. This information is available on the raffle tickets, our Website or charity client’s website, and in promotional materials.</w:t>
      </w:r>
    </w:p>
    <w:p w14:paraId="67A815B4" w14:textId="5902B8AF"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Responsible Advertising Promotions</w:t>
      </w:r>
    </w:p>
    <w:p w14:paraId="3655846A" w14:textId="7EB94AE2" w:rsidR="00A5171C" w:rsidRPr="00D167DC" w:rsidRDefault="00A5171C" w:rsidP="00A5171C">
      <w:pPr>
        <w:rPr>
          <w:rFonts w:ascii="Calibri" w:hAnsi="Calibri" w:cs="Calibri"/>
          <w:lang w:val="en-GB"/>
        </w:rPr>
      </w:pPr>
      <w:r w:rsidRPr="00D167DC">
        <w:rPr>
          <w:rFonts w:ascii="Calibri" w:hAnsi="Calibri" w:cs="Calibri"/>
          <w:lang w:val="en-GB"/>
        </w:rPr>
        <w:t xml:space="preserve">Any advertising and promotions undertaken by </w:t>
      </w:r>
      <w:r w:rsidR="001E1D36" w:rsidRPr="00D167DC">
        <w:rPr>
          <w:rFonts w:ascii="Calibri" w:hAnsi="Calibri" w:cs="Calibri"/>
          <w:lang w:val="en-GB"/>
        </w:rPr>
        <w:t xml:space="preserve">us </w:t>
      </w:r>
      <w:r w:rsidRPr="00D167DC">
        <w:rPr>
          <w:rFonts w:ascii="Calibri" w:hAnsi="Calibri" w:cs="Calibri"/>
          <w:lang w:val="en-GB"/>
        </w:rPr>
        <w:t>in relation to a raffle will:</w:t>
      </w:r>
    </w:p>
    <w:p w14:paraId="09C5B12D" w14:textId="661D91FC"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Comply with the advertising code of ethics adopted by the Australian Association of National Advertisers</w:t>
      </w:r>
      <w:r w:rsidR="001E1D36" w:rsidRPr="00D167DC">
        <w:rPr>
          <w:rFonts w:ascii="Calibri" w:hAnsi="Calibri" w:cs="Calibri"/>
          <w:lang w:val="en-GB"/>
        </w:rPr>
        <w:t>;</w:t>
      </w:r>
    </w:p>
    <w:p w14:paraId="002AB696" w14:textId="6FFB5A65"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Not be false or misleading or deceptive about odds, prizes or the chances of winning</w:t>
      </w:r>
      <w:r w:rsidR="001E1D36" w:rsidRPr="00D167DC">
        <w:rPr>
          <w:rFonts w:ascii="Calibri" w:hAnsi="Calibri" w:cs="Calibri"/>
          <w:lang w:val="en-GB"/>
        </w:rPr>
        <w:t>;</w:t>
      </w:r>
    </w:p>
    <w:p w14:paraId="01AB448E" w14:textId="3074DDEE"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Have the consent of any person identified as winning a prize prior to publication</w:t>
      </w:r>
      <w:r w:rsidR="001E1D36" w:rsidRPr="00D167DC">
        <w:rPr>
          <w:rFonts w:ascii="Calibri" w:hAnsi="Calibri" w:cs="Calibri"/>
          <w:lang w:val="en-GB"/>
        </w:rPr>
        <w:t>;</w:t>
      </w:r>
    </w:p>
    <w:p w14:paraId="2271A793" w14:textId="16A57310"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Not be offensive or indecent in nature</w:t>
      </w:r>
      <w:r w:rsidR="001E1D36" w:rsidRPr="00D167DC">
        <w:rPr>
          <w:rFonts w:ascii="Calibri" w:hAnsi="Calibri" w:cs="Calibri"/>
          <w:lang w:val="en-GB"/>
        </w:rPr>
        <w:t>;</w:t>
      </w:r>
    </w:p>
    <w:p w14:paraId="7D3665CA" w14:textId="04F034C8"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Not create an impression that entering a raffle is a reasonable strategy for financial betterment</w:t>
      </w:r>
      <w:r w:rsidR="001E1D36" w:rsidRPr="00D167DC">
        <w:rPr>
          <w:rFonts w:ascii="Calibri" w:hAnsi="Calibri" w:cs="Calibri"/>
          <w:lang w:val="en-GB"/>
        </w:rPr>
        <w:t>; and</w:t>
      </w:r>
    </w:p>
    <w:p w14:paraId="2AEBE790" w14:textId="5B98F4D2" w:rsidR="00A5171C" w:rsidRPr="00D167DC" w:rsidRDefault="00A5171C" w:rsidP="003066E4">
      <w:pPr>
        <w:numPr>
          <w:ilvl w:val="0"/>
          <w:numId w:val="3"/>
        </w:numPr>
        <w:spacing w:after="0"/>
        <w:ind w:left="714" w:hanging="357"/>
        <w:rPr>
          <w:rFonts w:ascii="Calibri" w:hAnsi="Calibri" w:cs="Calibri"/>
          <w:lang w:val="en-GB"/>
        </w:rPr>
      </w:pPr>
      <w:r w:rsidRPr="00D167DC">
        <w:rPr>
          <w:rFonts w:ascii="Calibri" w:hAnsi="Calibri" w:cs="Calibri"/>
          <w:lang w:val="en-GB"/>
        </w:rPr>
        <w:t>Not promote the consumption of alcohol while buying raffle tickets.</w:t>
      </w:r>
    </w:p>
    <w:p w14:paraId="1376ECFE" w14:textId="77777777" w:rsidR="003066E4" w:rsidRPr="00D167DC" w:rsidRDefault="003066E4" w:rsidP="004D21FC">
      <w:pPr>
        <w:spacing w:after="0"/>
        <w:ind w:left="714"/>
        <w:rPr>
          <w:rFonts w:ascii="Calibri" w:hAnsi="Calibri" w:cs="Calibri"/>
          <w:lang w:val="en-GB"/>
        </w:rPr>
      </w:pPr>
    </w:p>
    <w:p w14:paraId="47EE4760" w14:textId="65C7587A" w:rsidR="00A5171C" w:rsidRPr="00D167DC" w:rsidRDefault="001E1D36" w:rsidP="00A5171C">
      <w:pPr>
        <w:rPr>
          <w:rFonts w:ascii="Calibri" w:hAnsi="Calibri" w:cs="Calibri"/>
          <w:lang w:val="en-GB"/>
        </w:rPr>
      </w:pPr>
      <w:r w:rsidRPr="00D167DC">
        <w:rPr>
          <w:rFonts w:ascii="Calibri" w:hAnsi="Calibri" w:cs="Calibri"/>
          <w:lang w:val="en-GB"/>
        </w:rPr>
        <w:t xml:space="preserve">The Responsible Gambling Officer </w:t>
      </w:r>
      <w:r w:rsidR="00A5171C" w:rsidRPr="00D167DC">
        <w:rPr>
          <w:rFonts w:ascii="Calibri" w:hAnsi="Calibri" w:cs="Calibri"/>
          <w:lang w:val="en-GB"/>
        </w:rPr>
        <w:t xml:space="preserve">will </w:t>
      </w:r>
      <w:r w:rsidR="00D30E17" w:rsidRPr="00D167DC">
        <w:rPr>
          <w:rFonts w:ascii="Calibri" w:hAnsi="Calibri" w:cs="Calibri"/>
          <w:lang w:val="en-GB"/>
        </w:rPr>
        <w:t xml:space="preserve">ensure </w:t>
      </w:r>
      <w:r w:rsidR="00A5171C" w:rsidRPr="00D167DC">
        <w:rPr>
          <w:rFonts w:ascii="Calibri" w:hAnsi="Calibri" w:cs="Calibri"/>
          <w:lang w:val="en-GB"/>
        </w:rPr>
        <w:t xml:space="preserve">the above standards </w:t>
      </w:r>
      <w:r w:rsidR="00D30E17" w:rsidRPr="00D167DC">
        <w:rPr>
          <w:rFonts w:ascii="Calibri" w:hAnsi="Calibri" w:cs="Calibri"/>
          <w:lang w:val="en-GB"/>
        </w:rPr>
        <w:t xml:space="preserve">are complied with </w:t>
      </w:r>
      <w:r w:rsidR="00453B69" w:rsidRPr="00D167DC">
        <w:rPr>
          <w:rFonts w:ascii="Calibri" w:hAnsi="Calibri" w:cs="Calibri"/>
          <w:lang w:val="en-GB"/>
        </w:rPr>
        <w:t>by:</w:t>
      </w:r>
    </w:p>
    <w:p w14:paraId="61395719" w14:textId="4264BFC0" w:rsidR="00453B69" w:rsidRPr="00D167DC" w:rsidRDefault="00453B69" w:rsidP="006E288F">
      <w:pPr>
        <w:numPr>
          <w:ilvl w:val="0"/>
          <w:numId w:val="3"/>
        </w:numPr>
        <w:spacing w:after="0"/>
        <w:ind w:left="714" w:hanging="357"/>
        <w:rPr>
          <w:rFonts w:ascii="Calibri" w:hAnsi="Calibri" w:cs="Calibri"/>
          <w:lang w:val="en-GB"/>
        </w:rPr>
      </w:pPr>
      <w:r w:rsidRPr="00D167DC">
        <w:rPr>
          <w:rFonts w:ascii="Calibri" w:hAnsi="Calibri" w:cs="Calibri"/>
          <w:b/>
          <w:bCs/>
          <w:lang w:val="en-GB"/>
        </w:rPr>
        <w:t>Offering regular staff training</w:t>
      </w:r>
      <w:r w:rsidRPr="00D167DC">
        <w:rPr>
          <w:rFonts w:ascii="Calibri" w:hAnsi="Calibri" w:cs="Calibri"/>
          <w:lang w:val="en-GB"/>
        </w:rPr>
        <w:t>: Our marketing and advertising teams undergo regular training to stay informed about the latest regulations and ethical standards, ensuring our content is always compliant;</w:t>
      </w:r>
    </w:p>
    <w:p w14:paraId="07DF971C" w14:textId="4F38F9EE" w:rsidR="00453B69" w:rsidRPr="00D167DC" w:rsidRDefault="00453B69" w:rsidP="006E288F">
      <w:pPr>
        <w:numPr>
          <w:ilvl w:val="0"/>
          <w:numId w:val="3"/>
        </w:numPr>
        <w:spacing w:after="0"/>
        <w:ind w:left="714" w:hanging="357"/>
        <w:rPr>
          <w:rFonts w:ascii="Calibri" w:hAnsi="Calibri" w:cs="Calibri"/>
          <w:lang w:val="en-GB"/>
        </w:rPr>
      </w:pPr>
      <w:r w:rsidRPr="00D167DC">
        <w:rPr>
          <w:rFonts w:ascii="Calibri" w:hAnsi="Calibri" w:cs="Calibri"/>
          <w:b/>
          <w:bCs/>
          <w:lang w:val="en-GB"/>
        </w:rPr>
        <w:t>Review of client raffle pages</w:t>
      </w:r>
      <w:r w:rsidRPr="00D167DC">
        <w:rPr>
          <w:rFonts w:ascii="Calibri" w:hAnsi="Calibri" w:cs="Calibri"/>
          <w:lang w:val="en-GB"/>
        </w:rPr>
        <w:t>: Before activating any client raffle pages, we conduct a detailed review to confirm that they meet our responsible advertising principles. This includes checking for accuracy, ethical messaging, and compliance with our standards;</w:t>
      </w:r>
    </w:p>
    <w:p w14:paraId="0AE5B8B6" w14:textId="1CDABB03" w:rsidR="00453B69" w:rsidRPr="00D167DC" w:rsidRDefault="00453B69" w:rsidP="006E288F">
      <w:pPr>
        <w:numPr>
          <w:ilvl w:val="0"/>
          <w:numId w:val="3"/>
        </w:numPr>
        <w:spacing w:after="0"/>
        <w:ind w:left="714" w:hanging="357"/>
        <w:rPr>
          <w:rFonts w:ascii="Calibri" w:hAnsi="Calibri" w:cs="Calibri"/>
          <w:lang w:val="en-GB"/>
        </w:rPr>
      </w:pPr>
      <w:r w:rsidRPr="00D167DC">
        <w:rPr>
          <w:rFonts w:ascii="Calibri" w:hAnsi="Calibri" w:cs="Calibri"/>
          <w:b/>
          <w:bCs/>
          <w:lang w:val="en-GB"/>
        </w:rPr>
        <w:t>Promotion content guidelines</w:t>
      </w:r>
      <w:r w:rsidRPr="00D167DC">
        <w:rPr>
          <w:rFonts w:ascii="Calibri" w:hAnsi="Calibri" w:cs="Calibri"/>
          <w:lang w:val="en-GB"/>
        </w:rPr>
        <w:t>: We ensure that our promotions do not suggest that gambling is a viable financial strategy or associate gambling with alcohol consumption. Additionally, we obtain consent from all identified winners before featuring them in promotional content, ensuring all advertisements are respectful and appropriate;</w:t>
      </w:r>
    </w:p>
    <w:p w14:paraId="4AF9C8C7" w14:textId="382D1502" w:rsidR="00453B69" w:rsidRPr="00D167DC" w:rsidRDefault="00453B69" w:rsidP="006E288F">
      <w:pPr>
        <w:numPr>
          <w:ilvl w:val="0"/>
          <w:numId w:val="3"/>
        </w:numPr>
        <w:spacing w:after="0"/>
        <w:ind w:left="714" w:hanging="357"/>
        <w:rPr>
          <w:rFonts w:ascii="Calibri" w:hAnsi="Calibri" w:cs="Calibri"/>
          <w:lang w:val="en-GB"/>
        </w:rPr>
      </w:pPr>
      <w:r w:rsidRPr="00D167DC">
        <w:rPr>
          <w:rFonts w:ascii="Calibri" w:hAnsi="Calibri" w:cs="Calibri"/>
          <w:b/>
          <w:bCs/>
          <w:lang w:val="en-GB"/>
        </w:rPr>
        <w:t>Continuous monitoring and evaluation</w:t>
      </w:r>
      <w:r w:rsidRPr="00D167DC">
        <w:rPr>
          <w:rFonts w:ascii="Calibri" w:hAnsi="Calibri" w:cs="Calibri"/>
          <w:lang w:val="en-GB"/>
        </w:rPr>
        <w:t>: We regularly assess the effectiveness of our advertising campaigns through audits and evaluations to ensure they align with our commitment to responsible advertising practices; and</w:t>
      </w:r>
    </w:p>
    <w:p w14:paraId="370DA1C5" w14:textId="33CBE191" w:rsidR="00453B69" w:rsidRPr="00D167DC" w:rsidRDefault="00453B69" w:rsidP="006E288F">
      <w:pPr>
        <w:numPr>
          <w:ilvl w:val="0"/>
          <w:numId w:val="3"/>
        </w:numPr>
        <w:spacing w:after="0"/>
        <w:ind w:left="714" w:hanging="357"/>
        <w:rPr>
          <w:rFonts w:ascii="Calibri" w:hAnsi="Calibri" w:cs="Calibri"/>
          <w:lang w:val="en-GB"/>
        </w:rPr>
      </w:pPr>
      <w:r w:rsidRPr="00D167DC">
        <w:rPr>
          <w:rFonts w:ascii="Calibri" w:hAnsi="Calibri" w:cs="Calibri"/>
          <w:b/>
          <w:bCs/>
          <w:lang w:val="en-GB"/>
        </w:rPr>
        <w:lastRenderedPageBreak/>
        <w:t>Transparency and accessibility</w:t>
      </w:r>
      <w:r w:rsidRPr="00D167DC">
        <w:rPr>
          <w:rFonts w:ascii="Calibri" w:hAnsi="Calibri" w:cs="Calibri"/>
          <w:lang w:val="en-GB"/>
        </w:rPr>
        <w:t>: Our advertising policies and standards are publicly accessible on our website, promoting transparency and allowing for public accountability.</w:t>
      </w:r>
    </w:p>
    <w:p w14:paraId="49DA42EF" w14:textId="77777777" w:rsidR="004D21FC" w:rsidRPr="00D167DC" w:rsidRDefault="004D21FC" w:rsidP="00A5171C">
      <w:pPr>
        <w:contextualSpacing/>
        <w:rPr>
          <w:rFonts w:ascii="Calibri" w:hAnsi="Calibri" w:cs="Calibri"/>
          <w:b/>
          <w:bCs/>
          <w:lang w:val="en-GB"/>
        </w:rPr>
      </w:pPr>
    </w:p>
    <w:p w14:paraId="1F4A6D20" w14:textId="77777777" w:rsidR="00423BB6" w:rsidRPr="00D167DC" w:rsidRDefault="00423BB6" w:rsidP="00423BB6">
      <w:pPr>
        <w:pStyle w:val="ListParagraph"/>
        <w:numPr>
          <w:ilvl w:val="0"/>
          <w:numId w:val="4"/>
        </w:numPr>
        <w:ind w:left="284"/>
        <w:rPr>
          <w:rFonts w:ascii="Calibri" w:hAnsi="Calibri" w:cs="Calibri"/>
          <w:b/>
          <w:bCs/>
          <w:lang w:val="en-GB"/>
        </w:rPr>
      </w:pPr>
      <w:r w:rsidRPr="00D167DC">
        <w:rPr>
          <w:rFonts w:ascii="Calibri" w:hAnsi="Calibri" w:cs="Calibri"/>
          <w:b/>
          <w:bCs/>
          <w:lang w:val="en-GB"/>
        </w:rPr>
        <w:t>Processes and Structures to Support the Implementation of the Code.</w:t>
      </w:r>
    </w:p>
    <w:p w14:paraId="05491D33" w14:textId="77777777" w:rsidR="00423BB6" w:rsidRPr="00D167DC" w:rsidRDefault="00423BB6" w:rsidP="00423BB6">
      <w:pPr>
        <w:rPr>
          <w:rFonts w:ascii="Calibri" w:hAnsi="Calibri" w:cs="Calibri"/>
          <w:lang w:val="en-GB"/>
        </w:rPr>
      </w:pPr>
      <w:r w:rsidRPr="00D167DC">
        <w:rPr>
          <w:rFonts w:ascii="Calibri" w:hAnsi="Calibri" w:cs="Calibri"/>
          <w:lang w:val="en-GB"/>
        </w:rPr>
        <w:t>Responsible Gambling matters will be a standing item for Board and staff meetings.</w:t>
      </w:r>
    </w:p>
    <w:p w14:paraId="60F1E652" w14:textId="77777777" w:rsidR="00423BB6" w:rsidRPr="00D167DC" w:rsidRDefault="00423BB6" w:rsidP="00423BB6">
      <w:pPr>
        <w:rPr>
          <w:rFonts w:ascii="Calibri" w:hAnsi="Calibri" w:cs="Calibri"/>
          <w:lang w:val="en-GB"/>
        </w:rPr>
      </w:pPr>
      <w:r w:rsidRPr="00D167DC">
        <w:rPr>
          <w:rFonts w:ascii="Calibri" w:hAnsi="Calibri" w:cs="Calibri"/>
          <w:lang w:val="en-GB"/>
        </w:rPr>
        <w:t>A Responsible Gambling Officer will be identified from among senior staff to:</w:t>
      </w:r>
    </w:p>
    <w:p w14:paraId="3B1DCBDB" w14:textId="77777777" w:rsidR="00423BB6" w:rsidRPr="00D167DC" w:rsidRDefault="00423BB6" w:rsidP="006E288F">
      <w:pPr>
        <w:numPr>
          <w:ilvl w:val="0"/>
          <w:numId w:val="3"/>
        </w:numPr>
        <w:spacing w:after="0"/>
        <w:ind w:left="714" w:hanging="357"/>
        <w:rPr>
          <w:rFonts w:ascii="Calibri" w:hAnsi="Calibri" w:cs="Calibri"/>
          <w:lang w:val="en-GB"/>
        </w:rPr>
      </w:pPr>
      <w:r w:rsidRPr="00D167DC">
        <w:rPr>
          <w:rFonts w:ascii="Calibri" w:hAnsi="Calibri" w:cs="Calibri"/>
          <w:lang w:val="en-GB"/>
        </w:rPr>
        <w:t>handle more difficult customer contacts;</w:t>
      </w:r>
    </w:p>
    <w:p w14:paraId="012251E6" w14:textId="77777777" w:rsidR="00423BB6" w:rsidRPr="00D167DC" w:rsidRDefault="00423BB6" w:rsidP="006E288F">
      <w:pPr>
        <w:numPr>
          <w:ilvl w:val="0"/>
          <w:numId w:val="3"/>
        </w:numPr>
        <w:spacing w:after="0"/>
        <w:ind w:left="714" w:hanging="357"/>
        <w:rPr>
          <w:rFonts w:ascii="Calibri" w:hAnsi="Calibri" w:cs="Calibri"/>
          <w:lang w:val="en-GB"/>
        </w:rPr>
      </w:pPr>
      <w:r w:rsidRPr="00D167DC">
        <w:rPr>
          <w:rFonts w:ascii="Calibri" w:hAnsi="Calibri" w:cs="Calibri"/>
          <w:lang w:val="en-GB"/>
        </w:rPr>
        <w:t>liaise with Gambler’s Help services to obtain relevant information, advice and training and make this available to staff and customers;</w:t>
      </w:r>
    </w:p>
    <w:p w14:paraId="1CACA705" w14:textId="77777777" w:rsidR="00423BB6" w:rsidRPr="00D167DC" w:rsidRDefault="00423BB6" w:rsidP="006E288F">
      <w:pPr>
        <w:numPr>
          <w:ilvl w:val="0"/>
          <w:numId w:val="3"/>
        </w:numPr>
        <w:spacing w:after="0"/>
        <w:ind w:left="714" w:hanging="357"/>
        <w:rPr>
          <w:rFonts w:ascii="Calibri" w:hAnsi="Calibri" w:cs="Calibri"/>
          <w:lang w:val="en-GB"/>
        </w:rPr>
      </w:pPr>
      <w:r w:rsidRPr="00D167DC">
        <w:rPr>
          <w:rFonts w:ascii="Calibri" w:hAnsi="Calibri" w:cs="Calibri"/>
          <w:lang w:val="en-GB"/>
        </w:rPr>
        <w:t>induct new staff members to ensure they are informed about responsible gambling issues and the Code;</w:t>
      </w:r>
    </w:p>
    <w:p w14:paraId="269022B7" w14:textId="77777777" w:rsidR="00423BB6" w:rsidRPr="00D167DC" w:rsidRDefault="00423BB6" w:rsidP="006E288F">
      <w:pPr>
        <w:numPr>
          <w:ilvl w:val="0"/>
          <w:numId w:val="3"/>
        </w:numPr>
        <w:spacing w:after="0"/>
        <w:ind w:left="714" w:hanging="357"/>
        <w:rPr>
          <w:rFonts w:ascii="Calibri" w:hAnsi="Calibri" w:cs="Calibri"/>
          <w:lang w:val="en-GB"/>
        </w:rPr>
      </w:pPr>
      <w:r w:rsidRPr="00D167DC">
        <w:rPr>
          <w:rFonts w:ascii="Calibri" w:hAnsi="Calibri" w:cs="Calibri"/>
          <w:lang w:val="en-GB"/>
        </w:rPr>
        <w:t>handle responsible gambling issues raised by staff; and</w:t>
      </w:r>
    </w:p>
    <w:p w14:paraId="029098CB" w14:textId="77777777" w:rsidR="00423BB6" w:rsidRPr="00D167DC" w:rsidRDefault="00423BB6" w:rsidP="006E288F">
      <w:pPr>
        <w:numPr>
          <w:ilvl w:val="0"/>
          <w:numId w:val="3"/>
        </w:numPr>
        <w:spacing w:after="0"/>
        <w:ind w:left="714" w:hanging="357"/>
        <w:rPr>
          <w:rFonts w:ascii="Calibri" w:hAnsi="Calibri" w:cs="Calibri"/>
          <w:lang w:val="en-GB"/>
        </w:rPr>
      </w:pPr>
      <w:r w:rsidRPr="00D167DC">
        <w:rPr>
          <w:rFonts w:ascii="Calibri" w:hAnsi="Calibri" w:cs="Calibri"/>
          <w:lang w:val="en-GB"/>
        </w:rPr>
        <w:t>identify staff worthy of reward and recognition for their responsible gambling efforts.</w:t>
      </w:r>
    </w:p>
    <w:p w14:paraId="5C12C290" w14:textId="77777777" w:rsidR="00453B69" w:rsidRPr="00D167DC" w:rsidRDefault="00453B69" w:rsidP="006E288F">
      <w:pPr>
        <w:pStyle w:val="ListParagraph"/>
        <w:ind w:left="284"/>
        <w:rPr>
          <w:rFonts w:ascii="Calibri" w:hAnsi="Calibri" w:cs="Calibri"/>
          <w:b/>
          <w:bCs/>
          <w:lang w:val="en-GB"/>
        </w:rPr>
      </w:pPr>
    </w:p>
    <w:p w14:paraId="6B0CB40C" w14:textId="6F098A7D" w:rsidR="00A5171C" w:rsidRPr="00D167DC" w:rsidRDefault="00A5171C" w:rsidP="006E288F">
      <w:pPr>
        <w:pStyle w:val="ListParagraph"/>
        <w:numPr>
          <w:ilvl w:val="0"/>
          <w:numId w:val="4"/>
        </w:numPr>
        <w:ind w:left="284"/>
        <w:rPr>
          <w:rFonts w:ascii="Calibri" w:hAnsi="Calibri" w:cs="Calibri"/>
          <w:b/>
          <w:bCs/>
          <w:lang w:val="en-GB"/>
        </w:rPr>
      </w:pPr>
      <w:r w:rsidRPr="00D167DC">
        <w:rPr>
          <w:rFonts w:ascii="Calibri" w:hAnsi="Calibri" w:cs="Calibri"/>
          <w:b/>
          <w:bCs/>
          <w:lang w:val="en-GB"/>
        </w:rPr>
        <w:t>Code Review Process</w:t>
      </w:r>
    </w:p>
    <w:p w14:paraId="6164124A" w14:textId="50353788" w:rsidR="00A5171C" w:rsidRPr="00D167DC" w:rsidRDefault="003066E4" w:rsidP="00A5171C">
      <w:pPr>
        <w:rPr>
          <w:rFonts w:ascii="Calibri" w:hAnsi="Calibri" w:cs="Calibri"/>
          <w:lang w:val="en-GB"/>
        </w:rPr>
      </w:pPr>
      <w:r w:rsidRPr="00D167DC">
        <w:rPr>
          <w:rFonts w:ascii="Calibri" w:hAnsi="Calibri" w:cs="Calibri"/>
          <w:lang w:val="en-GB"/>
        </w:rPr>
        <w:t>This</w:t>
      </w:r>
      <w:r w:rsidR="00A5171C" w:rsidRPr="00D167DC">
        <w:rPr>
          <w:rFonts w:ascii="Calibri" w:hAnsi="Calibri" w:cs="Calibri"/>
          <w:lang w:val="en-GB"/>
        </w:rPr>
        <w:t xml:space="preserve"> Code will be reviewed each year on the anniversary of its commencement.</w:t>
      </w:r>
    </w:p>
    <w:p w14:paraId="571E8A4E" w14:textId="52F76F85" w:rsidR="00A5171C" w:rsidRPr="00D167DC" w:rsidRDefault="00A5171C" w:rsidP="00A5171C">
      <w:pPr>
        <w:rPr>
          <w:rFonts w:ascii="Calibri" w:hAnsi="Calibri" w:cs="Calibri"/>
          <w:lang w:val="en-GB"/>
        </w:rPr>
      </w:pPr>
      <w:r w:rsidRPr="00D167DC">
        <w:rPr>
          <w:rFonts w:ascii="Calibri" w:hAnsi="Calibri" w:cs="Calibri"/>
          <w:lang w:val="en-GB"/>
        </w:rPr>
        <w:t>Input will be obtained from management and staff and a sample of patrons about the operation and effectiveness of the Code.</w:t>
      </w:r>
    </w:p>
    <w:p w14:paraId="00D7611D" w14:textId="49ACC1FB" w:rsidR="00A5171C" w:rsidRPr="00D167DC" w:rsidRDefault="00A5171C" w:rsidP="00A5171C">
      <w:pPr>
        <w:rPr>
          <w:rFonts w:ascii="Calibri" w:hAnsi="Calibri" w:cs="Calibri"/>
          <w:lang w:val="en-GB"/>
        </w:rPr>
      </w:pPr>
      <w:r w:rsidRPr="00D167DC">
        <w:rPr>
          <w:rFonts w:ascii="Calibri" w:hAnsi="Calibri" w:cs="Calibri"/>
          <w:lang w:val="en-GB"/>
        </w:rPr>
        <w:t>A report of the review will be provided to the VGCCC by 30 June each year.</w:t>
      </w:r>
    </w:p>
    <w:sectPr w:rsidR="00A5171C" w:rsidRPr="00D16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1EC8"/>
    <w:multiLevelType w:val="hybridMultilevel"/>
    <w:tmpl w:val="23E46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3C0154"/>
    <w:multiLevelType w:val="hybridMultilevel"/>
    <w:tmpl w:val="061EF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B227A4"/>
    <w:multiLevelType w:val="multilevel"/>
    <w:tmpl w:val="EC3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44797"/>
    <w:multiLevelType w:val="multilevel"/>
    <w:tmpl w:val="76E4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E48C3"/>
    <w:multiLevelType w:val="hybridMultilevel"/>
    <w:tmpl w:val="5C104278"/>
    <w:lvl w:ilvl="0" w:tplc="557CD93E">
      <w:start w:val="1"/>
      <w:numFmt w:val="decimal"/>
      <w:lvlText w:val="%1."/>
      <w:lvlJc w:val="left"/>
      <w:pPr>
        <w:ind w:left="360" w:hanging="225"/>
      </w:pPr>
      <w:rPr>
        <w:rFonts w:ascii="Calibri" w:eastAsia="Calibri" w:hAnsi="Calibri" w:cs="Calibri" w:hint="default"/>
        <w:b/>
        <w:bCs/>
        <w:i w:val="0"/>
        <w:iCs w:val="0"/>
        <w:spacing w:val="-1"/>
        <w:w w:val="100"/>
        <w:sz w:val="22"/>
        <w:szCs w:val="22"/>
        <w:lang w:val="en-US" w:eastAsia="en-US" w:bidi="ar-SA"/>
      </w:rPr>
    </w:lvl>
    <w:lvl w:ilvl="1" w:tplc="ABE2915C">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2" w:tplc="1862E9B8">
      <w:numFmt w:val="bullet"/>
      <w:lvlText w:val="o"/>
      <w:lvlJc w:val="left"/>
      <w:pPr>
        <w:ind w:left="1575" w:hanging="360"/>
      </w:pPr>
      <w:rPr>
        <w:rFonts w:ascii="Courier New" w:eastAsia="Courier New" w:hAnsi="Courier New" w:cs="Courier New" w:hint="default"/>
        <w:b w:val="0"/>
        <w:bCs w:val="0"/>
        <w:i w:val="0"/>
        <w:iCs w:val="0"/>
        <w:spacing w:val="0"/>
        <w:w w:val="100"/>
        <w:sz w:val="22"/>
        <w:szCs w:val="22"/>
        <w:lang w:val="en-US" w:eastAsia="en-US" w:bidi="ar-SA"/>
      </w:rPr>
    </w:lvl>
    <w:lvl w:ilvl="3" w:tplc="B5C85470">
      <w:numFmt w:val="bullet"/>
      <w:lvlText w:val="•"/>
      <w:lvlJc w:val="left"/>
      <w:pPr>
        <w:ind w:left="1580" w:hanging="360"/>
      </w:pPr>
      <w:rPr>
        <w:rFonts w:hint="default"/>
        <w:lang w:val="en-US" w:eastAsia="en-US" w:bidi="ar-SA"/>
      </w:rPr>
    </w:lvl>
    <w:lvl w:ilvl="4" w:tplc="B82E66A8">
      <w:numFmt w:val="bullet"/>
      <w:lvlText w:val="•"/>
      <w:lvlJc w:val="left"/>
      <w:pPr>
        <w:ind w:left="2694" w:hanging="360"/>
      </w:pPr>
      <w:rPr>
        <w:rFonts w:hint="default"/>
        <w:lang w:val="en-US" w:eastAsia="en-US" w:bidi="ar-SA"/>
      </w:rPr>
    </w:lvl>
    <w:lvl w:ilvl="5" w:tplc="CBA4E9F8">
      <w:numFmt w:val="bullet"/>
      <w:lvlText w:val="•"/>
      <w:lvlJc w:val="left"/>
      <w:pPr>
        <w:ind w:left="3808" w:hanging="360"/>
      </w:pPr>
      <w:rPr>
        <w:rFonts w:hint="default"/>
        <w:lang w:val="en-US" w:eastAsia="en-US" w:bidi="ar-SA"/>
      </w:rPr>
    </w:lvl>
    <w:lvl w:ilvl="6" w:tplc="5CEA185C">
      <w:numFmt w:val="bullet"/>
      <w:lvlText w:val="•"/>
      <w:lvlJc w:val="left"/>
      <w:pPr>
        <w:ind w:left="4922" w:hanging="360"/>
      </w:pPr>
      <w:rPr>
        <w:rFonts w:hint="default"/>
        <w:lang w:val="en-US" w:eastAsia="en-US" w:bidi="ar-SA"/>
      </w:rPr>
    </w:lvl>
    <w:lvl w:ilvl="7" w:tplc="031ECCFE">
      <w:numFmt w:val="bullet"/>
      <w:lvlText w:val="•"/>
      <w:lvlJc w:val="left"/>
      <w:pPr>
        <w:ind w:left="6037" w:hanging="360"/>
      </w:pPr>
      <w:rPr>
        <w:rFonts w:hint="default"/>
        <w:lang w:val="en-US" w:eastAsia="en-US" w:bidi="ar-SA"/>
      </w:rPr>
    </w:lvl>
    <w:lvl w:ilvl="8" w:tplc="D4463236">
      <w:numFmt w:val="bullet"/>
      <w:lvlText w:val="•"/>
      <w:lvlJc w:val="left"/>
      <w:pPr>
        <w:ind w:left="7151" w:hanging="360"/>
      </w:pPr>
      <w:rPr>
        <w:rFonts w:hint="default"/>
        <w:lang w:val="en-US" w:eastAsia="en-US" w:bidi="ar-SA"/>
      </w:rPr>
    </w:lvl>
  </w:abstractNum>
  <w:abstractNum w:abstractNumId="5" w15:restartNumberingAfterBreak="0">
    <w:nsid w:val="7F3D2DEC"/>
    <w:multiLevelType w:val="multilevel"/>
    <w:tmpl w:val="C50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575310">
    <w:abstractNumId w:val="0"/>
  </w:num>
  <w:num w:numId="2" w16cid:durableId="1413236869">
    <w:abstractNumId w:val="2"/>
  </w:num>
  <w:num w:numId="3" w16cid:durableId="1933010867">
    <w:abstractNumId w:val="3"/>
  </w:num>
  <w:num w:numId="4" w16cid:durableId="1848211975">
    <w:abstractNumId w:val="1"/>
  </w:num>
  <w:num w:numId="5" w16cid:durableId="113671412">
    <w:abstractNumId w:val="5"/>
  </w:num>
  <w:num w:numId="6" w16cid:durableId="1634601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1C"/>
    <w:rsid w:val="00013AFE"/>
    <w:rsid w:val="00016FB9"/>
    <w:rsid w:val="000650AC"/>
    <w:rsid w:val="0008625A"/>
    <w:rsid w:val="000B191F"/>
    <w:rsid w:val="00195268"/>
    <w:rsid w:val="001A36CF"/>
    <w:rsid w:val="001A6A15"/>
    <w:rsid w:val="001B4C82"/>
    <w:rsid w:val="001E1D36"/>
    <w:rsid w:val="001E2DD6"/>
    <w:rsid w:val="001F6CC0"/>
    <w:rsid w:val="002722A0"/>
    <w:rsid w:val="002A4BB6"/>
    <w:rsid w:val="002D6979"/>
    <w:rsid w:val="003066E4"/>
    <w:rsid w:val="00362A0E"/>
    <w:rsid w:val="003E2F07"/>
    <w:rsid w:val="003F5354"/>
    <w:rsid w:val="00423BB6"/>
    <w:rsid w:val="00437F82"/>
    <w:rsid w:val="00453B69"/>
    <w:rsid w:val="00462597"/>
    <w:rsid w:val="004806A4"/>
    <w:rsid w:val="004968FB"/>
    <w:rsid w:val="004D21FC"/>
    <w:rsid w:val="004E5F02"/>
    <w:rsid w:val="005D1303"/>
    <w:rsid w:val="005F5B42"/>
    <w:rsid w:val="006E288F"/>
    <w:rsid w:val="00720A96"/>
    <w:rsid w:val="007D6EFD"/>
    <w:rsid w:val="007F6313"/>
    <w:rsid w:val="00841586"/>
    <w:rsid w:val="00860322"/>
    <w:rsid w:val="00873E30"/>
    <w:rsid w:val="00877483"/>
    <w:rsid w:val="0092062E"/>
    <w:rsid w:val="0094082E"/>
    <w:rsid w:val="009A769F"/>
    <w:rsid w:val="00A5171C"/>
    <w:rsid w:val="00AB47DE"/>
    <w:rsid w:val="00BA7F84"/>
    <w:rsid w:val="00C1116A"/>
    <w:rsid w:val="00C11BB6"/>
    <w:rsid w:val="00C44FB5"/>
    <w:rsid w:val="00CB12EB"/>
    <w:rsid w:val="00CB6A34"/>
    <w:rsid w:val="00D146F4"/>
    <w:rsid w:val="00D167DC"/>
    <w:rsid w:val="00D30E17"/>
    <w:rsid w:val="00D90A18"/>
    <w:rsid w:val="00DF3BE4"/>
    <w:rsid w:val="00E078FC"/>
    <w:rsid w:val="00E15C46"/>
    <w:rsid w:val="00E60F59"/>
    <w:rsid w:val="00E92CF0"/>
    <w:rsid w:val="00EC485D"/>
    <w:rsid w:val="00EE207D"/>
    <w:rsid w:val="00F42C15"/>
    <w:rsid w:val="00F50B62"/>
    <w:rsid w:val="00F544BA"/>
    <w:rsid w:val="00FB56ED"/>
    <w:rsid w:val="00FC7CFB"/>
    <w:rsid w:val="00FD1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C119"/>
  <w15:chartTrackingRefBased/>
  <w15:docId w15:val="{80AC3A66-7538-4963-83FB-68329096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71C"/>
    <w:rPr>
      <w:rFonts w:eastAsiaTheme="majorEastAsia" w:cstheme="majorBidi"/>
      <w:color w:val="272727" w:themeColor="text1" w:themeTint="D8"/>
    </w:rPr>
  </w:style>
  <w:style w:type="paragraph" w:styleId="Title">
    <w:name w:val="Title"/>
    <w:basedOn w:val="Normal"/>
    <w:next w:val="Normal"/>
    <w:link w:val="TitleChar"/>
    <w:uiPriority w:val="10"/>
    <w:qFormat/>
    <w:rsid w:val="00A51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71C"/>
    <w:pPr>
      <w:spacing w:before="160"/>
      <w:jc w:val="center"/>
    </w:pPr>
    <w:rPr>
      <w:i/>
      <w:iCs/>
      <w:color w:val="404040" w:themeColor="text1" w:themeTint="BF"/>
    </w:rPr>
  </w:style>
  <w:style w:type="character" w:customStyle="1" w:styleId="QuoteChar">
    <w:name w:val="Quote Char"/>
    <w:basedOn w:val="DefaultParagraphFont"/>
    <w:link w:val="Quote"/>
    <w:uiPriority w:val="29"/>
    <w:rsid w:val="00A5171C"/>
    <w:rPr>
      <w:i/>
      <w:iCs/>
      <w:color w:val="404040" w:themeColor="text1" w:themeTint="BF"/>
    </w:rPr>
  </w:style>
  <w:style w:type="paragraph" w:styleId="ListParagraph">
    <w:name w:val="List Paragraph"/>
    <w:basedOn w:val="Normal"/>
    <w:uiPriority w:val="1"/>
    <w:qFormat/>
    <w:rsid w:val="00A5171C"/>
    <w:pPr>
      <w:ind w:left="720"/>
      <w:contextualSpacing/>
    </w:pPr>
  </w:style>
  <w:style w:type="character" w:styleId="IntenseEmphasis">
    <w:name w:val="Intense Emphasis"/>
    <w:basedOn w:val="DefaultParagraphFont"/>
    <w:uiPriority w:val="21"/>
    <w:qFormat/>
    <w:rsid w:val="00A5171C"/>
    <w:rPr>
      <w:i/>
      <w:iCs/>
      <w:color w:val="0F4761" w:themeColor="accent1" w:themeShade="BF"/>
    </w:rPr>
  </w:style>
  <w:style w:type="paragraph" w:styleId="IntenseQuote">
    <w:name w:val="Intense Quote"/>
    <w:basedOn w:val="Normal"/>
    <w:next w:val="Normal"/>
    <w:link w:val="IntenseQuoteChar"/>
    <w:uiPriority w:val="30"/>
    <w:qFormat/>
    <w:rsid w:val="00A51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71C"/>
    <w:rPr>
      <w:i/>
      <w:iCs/>
      <w:color w:val="0F4761" w:themeColor="accent1" w:themeShade="BF"/>
    </w:rPr>
  </w:style>
  <w:style w:type="character" w:styleId="IntenseReference">
    <w:name w:val="Intense Reference"/>
    <w:basedOn w:val="DefaultParagraphFont"/>
    <w:uiPriority w:val="32"/>
    <w:qFormat/>
    <w:rsid w:val="00A5171C"/>
    <w:rPr>
      <w:b/>
      <w:bCs/>
      <w:smallCaps/>
      <w:color w:val="0F4761" w:themeColor="accent1" w:themeShade="BF"/>
      <w:spacing w:val="5"/>
    </w:rPr>
  </w:style>
  <w:style w:type="character" w:styleId="Hyperlink">
    <w:name w:val="Hyperlink"/>
    <w:basedOn w:val="DefaultParagraphFont"/>
    <w:uiPriority w:val="99"/>
    <w:unhideWhenUsed/>
    <w:rsid w:val="00A5171C"/>
    <w:rPr>
      <w:color w:val="467886" w:themeColor="hyperlink"/>
      <w:u w:val="single"/>
    </w:rPr>
  </w:style>
  <w:style w:type="character" w:styleId="UnresolvedMention">
    <w:name w:val="Unresolved Mention"/>
    <w:basedOn w:val="DefaultParagraphFont"/>
    <w:uiPriority w:val="99"/>
    <w:semiHidden/>
    <w:unhideWhenUsed/>
    <w:rsid w:val="00A5171C"/>
    <w:rPr>
      <w:color w:val="605E5C"/>
      <w:shd w:val="clear" w:color="auto" w:fill="E1DFDD"/>
    </w:rPr>
  </w:style>
  <w:style w:type="paragraph" w:styleId="NormalWeb">
    <w:name w:val="Normal (Web)"/>
    <w:basedOn w:val="Normal"/>
    <w:uiPriority w:val="99"/>
    <w:semiHidden/>
    <w:unhideWhenUsed/>
    <w:rsid w:val="004806A4"/>
    <w:rPr>
      <w:rFonts w:ascii="Times New Roman" w:hAnsi="Times New Roman" w:cs="Times New Roman"/>
      <w:sz w:val="24"/>
      <w:szCs w:val="24"/>
    </w:rPr>
  </w:style>
  <w:style w:type="paragraph" w:styleId="Revision">
    <w:name w:val="Revision"/>
    <w:hidden/>
    <w:uiPriority w:val="99"/>
    <w:semiHidden/>
    <w:rsid w:val="00C1116A"/>
    <w:pPr>
      <w:spacing w:after="0" w:line="240" w:lineRule="auto"/>
    </w:pPr>
  </w:style>
  <w:style w:type="character" w:styleId="FollowedHyperlink">
    <w:name w:val="FollowedHyperlink"/>
    <w:basedOn w:val="DefaultParagraphFont"/>
    <w:uiPriority w:val="99"/>
    <w:semiHidden/>
    <w:unhideWhenUsed/>
    <w:rsid w:val="00D146F4"/>
    <w:rPr>
      <w:color w:val="96607D" w:themeColor="followedHyperlink"/>
      <w:u w:val="single"/>
    </w:rPr>
  </w:style>
  <w:style w:type="character" w:styleId="CommentReference">
    <w:name w:val="annotation reference"/>
    <w:basedOn w:val="DefaultParagraphFont"/>
    <w:uiPriority w:val="99"/>
    <w:semiHidden/>
    <w:unhideWhenUsed/>
    <w:rsid w:val="003F5354"/>
    <w:rPr>
      <w:sz w:val="16"/>
      <w:szCs w:val="16"/>
    </w:rPr>
  </w:style>
  <w:style w:type="paragraph" w:styleId="CommentText">
    <w:name w:val="annotation text"/>
    <w:basedOn w:val="Normal"/>
    <w:link w:val="CommentTextChar"/>
    <w:uiPriority w:val="99"/>
    <w:unhideWhenUsed/>
    <w:rsid w:val="003F5354"/>
    <w:pPr>
      <w:spacing w:line="240" w:lineRule="auto"/>
    </w:pPr>
    <w:rPr>
      <w:sz w:val="20"/>
      <w:szCs w:val="20"/>
    </w:rPr>
  </w:style>
  <w:style w:type="character" w:customStyle="1" w:styleId="CommentTextChar">
    <w:name w:val="Comment Text Char"/>
    <w:basedOn w:val="DefaultParagraphFont"/>
    <w:link w:val="CommentText"/>
    <w:uiPriority w:val="99"/>
    <w:rsid w:val="003F5354"/>
    <w:rPr>
      <w:sz w:val="20"/>
      <w:szCs w:val="20"/>
    </w:rPr>
  </w:style>
  <w:style w:type="paragraph" w:styleId="CommentSubject">
    <w:name w:val="annotation subject"/>
    <w:basedOn w:val="CommentText"/>
    <w:next w:val="CommentText"/>
    <w:link w:val="CommentSubjectChar"/>
    <w:uiPriority w:val="99"/>
    <w:semiHidden/>
    <w:unhideWhenUsed/>
    <w:rsid w:val="003F5354"/>
    <w:rPr>
      <w:b/>
      <w:bCs/>
    </w:rPr>
  </w:style>
  <w:style w:type="character" w:customStyle="1" w:styleId="CommentSubjectChar">
    <w:name w:val="Comment Subject Char"/>
    <w:basedOn w:val="CommentTextChar"/>
    <w:link w:val="CommentSubject"/>
    <w:uiPriority w:val="99"/>
    <w:semiHidden/>
    <w:rsid w:val="003F5354"/>
    <w:rPr>
      <w:b/>
      <w:bCs/>
      <w:sz w:val="20"/>
      <w:szCs w:val="20"/>
    </w:rPr>
  </w:style>
  <w:style w:type="paragraph" w:styleId="BodyText">
    <w:name w:val="Body Text"/>
    <w:basedOn w:val="Normal"/>
    <w:link w:val="BodyTextChar"/>
    <w:uiPriority w:val="1"/>
    <w:qFormat/>
    <w:rsid w:val="002722A0"/>
    <w:pPr>
      <w:widowControl w:val="0"/>
      <w:autoSpaceDE w:val="0"/>
      <w:autoSpaceDN w:val="0"/>
      <w:spacing w:before="159" w:after="0" w:line="240" w:lineRule="auto"/>
      <w:ind w:left="135"/>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2722A0"/>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9889">
      <w:bodyDiv w:val="1"/>
      <w:marLeft w:val="0"/>
      <w:marRight w:val="0"/>
      <w:marTop w:val="0"/>
      <w:marBottom w:val="0"/>
      <w:divBdr>
        <w:top w:val="none" w:sz="0" w:space="0" w:color="auto"/>
        <w:left w:val="none" w:sz="0" w:space="0" w:color="auto"/>
        <w:bottom w:val="none" w:sz="0" w:space="0" w:color="auto"/>
        <w:right w:val="none" w:sz="0" w:space="0" w:color="auto"/>
      </w:divBdr>
    </w:div>
    <w:div w:id="264308216">
      <w:bodyDiv w:val="1"/>
      <w:marLeft w:val="0"/>
      <w:marRight w:val="0"/>
      <w:marTop w:val="0"/>
      <w:marBottom w:val="0"/>
      <w:divBdr>
        <w:top w:val="none" w:sz="0" w:space="0" w:color="auto"/>
        <w:left w:val="none" w:sz="0" w:space="0" w:color="auto"/>
        <w:bottom w:val="none" w:sz="0" w:space="0" w:color="auto"/>
        <w:right w:val="none" w:sz="0" w:space="0" w:color="auto"/>
      </w:divBdr>
    </w:div>
    <w:div w:id="495923586">
      <w:bodyDiv w:val="1"/>
      <w:marLeft w:val="0"/>
      <w:marRight w:val="0"/>
      <w:marTop w:val="0"/>
      <w:marBottom w:val="0"/>
      <w:divBdr>
        <w:top w:val="none" w:sz="0" w:space="0" w:color="auto"/>
        <w:left w:val="none" w:sz="0" w:space="0" w:color="auto"/>
        <w:bottom w:val="none" w:sz="0" w:space="0" w:color="auto"/>
        <w:right w:val="none" w:sz="0" w:space="0" w:color="auto"/>
      </w:divBdr>
    </w:div>
    <w:div w:id="704329485">
      <w:bodyDiv w:val="1"/>
      <w:marLeft w:val="0"/>
      <w:marRight w:val="0"/>
      <w:marTop w:val="0"/>
      <w:marBottom w:val="0"/>
      <w:divBdr>
        <w:top w:val="none" w:sz="0" w:space="0" w:color="auto"/>
        <w:left w:val="none" w:sz="0" w:space="0" w:color="auto"/>
        <w:bottom w:val="none" w:sz="0" w:space="0" w:color="auto"/>
        <w:right w:val="none" w:sz="0" w:space="0" w:color="auto"/>
      </w:divBdr>
    </w:div>
    <w:div w:id="898829537">
      <w:bodyDiv w:val="1"/>
      <w:marLeft w:val="0"/>
      <w:marRight w:val="0"/>
      <w:marTop w:val="0"/>
      <w:marBottom w:val="0"/>
      <w:divBdr>
        <w:top w:val="none" w:sz="0" w:space="0" w:color="auto"/>
        <w:left w:val="none" w:sz="0" w:space="0" w:color="auto"/>
        <w:bottom w:val="none" w:sz="0" w:space="0" w:color="auto"/>
        <w:right w:val="none" w:sz="0" w:space="0" w:color="auto"/>
      </w:divBdr>
    </w:div>
    <w:div w:id="1166436914">
      <w:bodyDiv w:val="1"/>
      <w:marLeft w:val="0"/>
      <w:marRight w:val="0"/>
      <w:marTop w:val="0"/>
      <w:marBottom w:val="0"/>
      <w:divBdr>
        <w:top w:val="none" w:sz="0" w:space="0" w:color="auto"/>
        <w:left w:val="none" w:sz="0" w:space="0" w:color="auto"/>
        <w:bottom w:val="none" w:sz="0" w:space="0" w:color="auto"/>
        <w:right w:val="none" w:sz="0" w:space="0" w:color="auto"/>
      </w:divBdr>
    </w:div>
    <w:div w:id="1545485584">
      <w:bodyDiv w:val="1"/>
      <w:marLeft w:val="0"/>
      <w:marRight w:val="0"/>
      <w:marTop w:val="0"/>
      <w:marBottom w:val="0"/>
      <w:divBdr>
        <w:top w:val="none" w:sz="0" w:space="0" w:color="auto"/>
        <w:left w:val="none" w:sz="0" w:space="0" w:color="auto"/>
        <w:bottom w:val="none" w:sz="0" w:space="0" w:color="auto"/>
        <w:right w:val="none" w:sz="0" w:space="0" w:color="auto"/>
      </w:divBdr>
    </w:div>
    <w:div w:id="1581674838">
      <w:bodyDiv w:val="1"/>
      <w:marLeft w:val="0"/>
      <w:marRight w:val="0"/>
      <w:marTop w:val="0"/>
      <w:marBottom w:val="0"/>
      <w:divBdr>
        <w:top w:val="none" w:sz="0" w:space="0" w:color="auto"/>
        <w:left w:val="none" w:sz="0" w:space="0" w:color="auto"/>
        <w:bottom w:val="none" w:sz="0" w:space="0" w:color="auto"/>
        <w:right w:val="none" w:sz="0" w:space="0" w:color="auto"/>
      </w:divBdr>
    </w:div>
    <w:div w:id="1785231271">
      <w:bodyDiv w:val="1"/>
      <w:marLeft w:val="0"/>
      <w:marRight w:val="0"/>
      <w:marTop w:val="0"/>
      <w:marBottom w:val="0"/>
      <w:divBdr>
        <w:top w:val="none" w:sz="0" w:space="0" w:color="auto"/>
        <w:left w:val="none" w:sz="0" w:space="0" w:color="auto"/>
        <w:bottom w:val="none" w:sz="0" w:space="0" w:color="auto"/>
        <w:right w:val="none" w:sz="0" w:space="0" w:color="auto"/>
      </w:divBdr>
    </w:div>
    <w:div w:id="2054301633">
      <w:bodyDiv w:val="1"/>
      <w:marLeft w:val="0"/>
      <w:marRight w:val="0"/>
      <w:marTop w:val="0"/>
      <w:marBottom w:val="0"/>
      <w:divBdr>
        <w:top w:val="none" w:sz="0" w:space="0" w:color="auto"/>
        <w:left w:val="none" w:sz="0" w:space="0" w:color="auto"/>
        <w:bottom w:val="none" w:sz="0" w:space="0" w:color="auto"/>
        <w:right w:val="none" w:sz="0" w:space="0" w:color="auto"/>
      </w:divBdr>
    </w:div>
    <w:div w:id="21357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gccc.vic.gov.au/i-want/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us@resolution.institu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6F6906-ABC2-4F5E-9713-9F0EF3EED5CB}">
  <we:reference id="cd1ec702-43e4-413d-be70-d7091f6397ea" version="1.0.0.298"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56F2-B3E7-40FF-B5F8-1172B777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2638</Words>
  <Characters>15042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2</cp:revision>
  <cp:lastPrinted>2024-10-22T04:53:00Z</cp:lastPrinted>
  <dcterms:created xsi:type="dcterms:W3CDTF">2025-02-24T02:43:00Z</dcterms:created>
  <dcterms:modified xsi:type="dcterms:W3CDTF">2025-02-24T02:43:00Z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eabc2737-174f-4fc5-838f-141de7660374</vt:lpwstr>
  </property>
</Properties>
</file>